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FE12" w14:textId="49DD1673" w:rsidR="00D917AF" w:rsidRDefault="002E2487" w:rsidP="00D91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r>
        <w:rPr>
          <w:rFonts w:eastAsia="Times New Roman" w:cstheme="minorHAnsi"/>
          <w:b/>
        </w:rPr>
        <w:t>Séminaire</w:t>
      </w:r>
      <w:r w:rsidR="006C4FCF">
        <w:rPr>
          <w:rFonts w:eastAsia="Times New Roman" w:cstheme="minorHAnsi"/>
          <w:b/>
        </w:rPr>
        <w:t xml:space="preserve"> </w:t>
      </w:r>
      <w:r w:rsidR="00D917AF">
        <w:rPr>
          <w:rFonts w:eastAsia="Times New Roman" w:cstheme="minorHAnsi"/>
          <w:b/>
        </w:rPr>
        <w:t>AOROC, 19 nov. 2021</w:t>
      </w:r>
    </w:p>
    <w:p w14:paraId="41B326A6" w14:textId="77777777" w:rsidR="00D917AF" w:rsidRDefault="006C4FCF" w:rsidP="00D91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r>
        <w:rPr>
          <w:rFonts w:eastAsia="Times New Roman" w:cstheme="minorHAnsi"/>
          <w:b/>
        </w:rPr>
        <w:t>« </w:t>
      </w:r>
      <w:r w:rsidR="002E2487">
        <w:rPr>
          <w:rFonts w:eastAsia="Times New Roman" w:cstheme="minorHAnsi"/>
          <w:b/>
        </w:rPr>
        <w:t>Archéologie</w:t>
      </w:r>
      <w:r>
        <w:rPr>
          <w:rFonts w:eastAsia="Times New Roman" w:cstheme="minorHAnsi"/>
          <w:b/>
        </w:rPr>
        <w:t xml:space="preserve"> et </w:t>
      </w:r>
      <w:r w:rsidR="002E2487">
        <w:rPr>
          <w:rFonts w:eastAsia="Times New Roman" w:cstheme="minorHAnsi"/>
          <w:b/>
        </w:rPr>
        <w:t>Paléoenvironnements</w:t>
      </w:r>
      <w:r>
        <w:rPr>
          <w:rFonts w:eastAsia="Times New Roman" w:cstheme="minorHAnsi"/>
          <w:b/>
        </w:rPr>
        <w:t xml:space="preserve"> insulaire : </w:t>
      </w:r>
      <w:r w:rsidR="00F144DE">
        <w:rPr>
          <w:rFonts w:eastAsia="Times New Roman" w:cstheme="minorHAnsi"/>
          <w:b/>
        </w:rPr>
        <w:t>regards croisés sur</w:t>
      </w:r>
      <w:r>
        <w:rPr>
          <w:rFonts w:eastAsia="Times New Roman" w:cstheme="minorHAnsi"/>
          <w:b/>
        </w:rPr>
        <w:t xml:space="preserve"> la </w:t>
      </w:r>
      <w:r w:rsidR="002E2487">
        <w:rPr>
          <w:rFonts w:eastAsia="Times New Roman" w:cstheme="minorHAnsi"/>
          <w:b/>
        </w:rPr>
        <w:t>vallée</w:t>
      </w:r>
      <w:r w:rsidR="005E33D1">
        <w:rPr>
          <w:rFonts w:eastAsia="Times New Roman" w:cstheme="minorHAnsi"/>
          <w:b/>
        </w:rPr>
        <w:t xml:space="preserve"> du Taravu</w:t>
      </w:r>
    </w:p>
    <w:p w14:paraId="0F83FF61" w14:textId="43A9AA28" w:rsidR="006C4FCF" w:rsidRDefault="005E33D1" w:rsidP="00D91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r>
        <w:rPr>
          <w:rFonts w:eastAsia="Times New Roman" w:cstheme="minorHAnsi"/>
          <w:b/>
        </w:rPr>
        <w:t>(Corse sud-occidentale</w:t>
      </w:r>
      <w:r w:rsidR="006C4FCF">
        <w:rPr>
          <w:rFonts w:eastAsia="Times New Roman" w:cstheme="minorHAnsi"/>
          <w:b/>
        </w:rPr>
        <w:t>)</w:t>
      </w:r>
    </w:p>
    <w:p w14:paraId="55E8DC44" w14:textId="77777777" w:rsidR="002E2487" w:rsidRDefault="002E2487" w:rsidP="002E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14:paraId="001B7E23" w14:textId="2BF54B81" w:rsidR="006C6095" w:rsidRPr="006C6095" w:rsidRDefault="002E2487" w:rsidP="006C6095">
      <w:pPr>
        <w:jc w:val="both"/>
        <w:rPr>
          <w:rFonts w:eastAsia="Times New Roman" w:cstheme="minorHAnsi"/>
          <w:lang w:val="en-US"/>
        </w:rPr>
      </w:pPr>
      <w:r w:rsidRPr="003B7853">
        <w:rPr>
          <w:rFonts w:eastAsia="Times New Roman" w:cstheme="minorHAnsi"/>
          <w:b/>
          <w:lang w:val="en-US"/>
        </w:rPr>
        <w:t>Vella Marc-Antoine</w:t>
      </w:r>
      <w:r w:rsidRPr="0067241E">
        <w:rPr>
          <w:rFonts w:eastAsia="Times New Roman" w:cstheme="minorHAnsi"/>
          <w:lang w:val="en-US"/>
        </w:rPr>
        <w:t xml:space="preserve"> (</w:t>
      </w:r>
      <w:r w:rsidR="0067241E" w:rsidRPr="001435B0">
        <w:rPr>
          <w:lang w:val="en-US"/>
        </w:rPr>
        <w:t>Archaeological Research Unit, Department of H</w:t>
      </w:r>
      <w:r w:rsidR="0067241E">
        <w:rPr>
          <w:lang w:val="en-US"/>
        </w:rPr>
        <w:t xml:space="preserve">istory and Archaeology, University of Cyprus, </w:t>
      </w:r>
      <w:r w:rsidR="0067241E" w:rsidRPr="001435B0">
        <w:rPr>
          <w:rFonts w:ascii="Calibri" w:eastAsia="Times New Roman" w:hAnsi="Calibri" w:cs="Calibri"/>
          <w:bCs/>
          <w:lang w:val="en-US"/>
        </w:rPr>
        <w:t>12 Gladstone Street, 1095 Nicosia, Cyprus</w:t>
      </w:r>
      <w:r w:rsidRPr="0067241E">
        <w:rPr>
          <w:rFonts w:eastAsia="Times New Roman" w:cstheme="minorHAnsi"/>
          <w:lang w:val="en-US"/>
        </w:rPr>
        <w:t>)</w:t>
      </w:r>
      <w:r w:rsidR="006C6095">
        <w:rPr>
          <w:rFonts w:eastAsia="Times New Roman" w:cstheme="minorHAnsi"/>
          <w:lang w:val="en-US"/>
        </w:rPr>
        <w:t xml:space="preserve">, </w:t>
      </w:r>
      <w:r w:rsidR="006C6095" w:rsidRPr="006C6095">
        <w:rPr>
          <w:rFonts w:eastAsia="Times New Roman" w:cstheme="minorHAnsi"/>
          <w:lang w:val="en-US"/>
        </w:rPr>
        <w:t>mav.vella@gmail.com</w:t>
      </w:r>
      <w:r w:rsidR="006C6095">
        <w:rPr>
          <w:rFonts w:eastAsia="Times New Roman" w:cstheme="minorHAnsi"/>
          <w:lang w:val="en-US"/>
        </w:rPr>
        <w:t xml:space="preserve">, </w:t>
      </w:r>
      <w:r w:rsidR="006C6095" w:rsidRPr="006C6095">
        <w:rPr>
          <w:rFonts w:eastAsia="Times New Roman" w:cstheme="minorHAnsi"/>
          <w:lang w:val="en-US"/>
        </w:rPr>
        <w:t>https://www.researchgate.net/profile/Marc-Antoine-Vella</w:t>
      </w:r>
    </w:p>
    <w:p w14:paraId="62B84796" w14:textId="44BAEA0D" w:rsidR="002E2487" w:rsidRPr="002E2487" w:rsidRDefault="002E2487" w:rsidP="006C6095">
      <w:pPr>
        <w:jc w:val="both"/>
      </w:pPr>
      <w:r w:rsidRPr="003B7853">
        <w:rPr>
          <w:rFonts w:eastAsia="Times New Roman"/>
          <w:b/>
        </w:rPr>
        <w:t>Kewin Peche-Quilichini</w:t>
      </w:r>
      <w:r>
        <w:rPr>
          <w:rFonts w:eastAsia="Times New Roman"/>
        </w:rPr>
        <w:t xml:space="preserve"> (</w:t>
      </w:r>
      <w:r w:rsidR="005B385A">
        <w:t xml:space="preserve">ASM - Archéologie des Sociétés Méditerranéennes, UMR5140, Univ. Paul-Valéry Montpellier, CNRS, MCC, F-34000 Montpellier, </w:t>
      </w:r>
      <w:r w:rsidR="006C6095">
        <w:t xml:space="preserve">France ; </w:t>
      </w:r>
      <w:r w:rsidR="006C6095" w:rsidRPr="006C6095">
        <w:t>Museu di l'Alta Rocca, Livia</w:t>
      </w:r>
      <w:r w:rsidR="006C6095">
        <w:t xml:space="preserve">, </w:t>
      </w:r>
      <w:r w:rsidR="006C6095" w:rsidRPr="006C6095">
        <w:t>Culletività di Corsica</w:t>
      </w:r>
      <w:r>
        <w:rPr>
          <w:rStyle w:val="im"/>
        </w:rPr>
        <w:t>)</w:t>
      </w:r>
      <w:r w:rsidR="006C6095">
        <w:rPr>
          <w:rStyle w:val="im"/>
        </w:rPr>
        <w:t xml:space="preserve"> </w:t>
      </w:r>
      <w:r w:rsidR="006C6095" w:rsidRPr="006C6095">
        <w:t>baiucheddu@gmx.fr</w:t>
      </w:r>
      <w:r w:rsidR="006C6095">
        <w:t xml:space="preserve">, </w:t>
      </w:r>
      <w:r w:rsidR="006C6095" w:rsidRPr="006C6095">
        <w:t>https://museu-altarocca.academia.edu/KewinPecheQuilichini</w:t>
      </w:r>
    </w:p>
    <w:p w14:paraId="529F28D9" w14:textId="77777777" w:rsidR="006C4FCF" w:rsidRDefault="006C4FCF"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p>
    <w:p w14:paraId="3EEEE120" w14:textId="3B243611" w:rsidR="008D619A" w:rsidRPr="00F144DE" w:rsidRDefault="006976C8"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Depuis quelques années, les recherches interdisciplinaires sur l</w:t>
      </w:r>
      <w:r w:rsidR="005E33D1">
        <w:t>es interactions entre l’homme et son environnement se sont développées sur le territoire insulaire Corse.</w:t>
      </w:r>
      <w:r w:rsidR="00F144DE">
        <w:t xml:space="preserve"> </w:t>
      </w:r>
      <w:r w:rsidR="008D619A" w:rsidRPr="008D619A">
        <w:t>La quantité et la qualité des informations disponibles fait de la vallée du Taravu la zone la mieux documentée pour le Néolithique et l’âge du Bronze à l’échelle de l’île, ce qui permet de dresser des schémas évolutifs de l’occupation des sols.</w:t>
      </w:r>
      <w:r w:rsidR="00F144DE">
        <w:t xml:space="preserve"> Ces travaux mettent clairement en évidence une complexification des habitats et une structuration importante du territoire au travers notamment de la construction de structures défensives </w:t>
      </w:r>
      <w:r w:rsidR="009B31E4">
        <w:t xml:space="preserve">monumentaux </w:t>
      </w:r>
      <w:r w:rsidR="00F144DE">
        <w:t>et de réseaux de communication.</w:t>
      </w:r>
      <w:r w:rsidR="00F144DE">
        <w:rPr>
          <w:rFonts w:eastAsia="Times New Roman" w:cstheme="minorHAnsi"/>
        </w:rPr>
        <w:t xml:space="preserve"> </w:t>
      </w:r>
      <w:r w:rsidR="008D619A" w:rsidRPr="008D619A">
        <w:rPr>
          <w:rFonts w:eastAsia="Times New Roman" w:cstheme="minorHAnsi"/>
        </w:rPr>
        <w:t>Les informations paléoenvironnementales et paléogéographiques obtenues récemment permettent de proposer une restitution des paysages anciens depuis le chalcolithique.</w:t>
      </w:r>
      <w:r w:rsidR="00F144DE">
        <w:rPr>
          <w:rFonts w:eastAsia="Times New Roman" w:cstheme="minorHAnsi"/>
        </w:rPr>
        <w:t xml:space="preserve"> Elles mettent en évidence des changements rapides du climat qui ont pu avoir une importance majeure sur les stratégies d’occupation des sociétés anciennes.</w:t>
      </w:r>
    </w:p>
    <w:p w14:paraId="6D3F6FB9" w14:textId="2D3E48D3" w:rsidR="008D619A" w:rsidRDefault="008D619A"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rFonts w:eastAsia="Times New Roman" w:cstheme="minorHAnsi"/>
        </w:rPr>
        <w:t xml:space="preserve">Lors de ce séminaire, nous proposons de croiser les informations issues des recherches </w:t>
      </w:r>
      <w:r w:rsidR="006976C8">
        <w:rPr>
          <w:rFonts w:eastAsia="Times New Roman" w:cstheme="minorHAnsi"/>
        </w:rPr>
        <w:t>archéologiques</w:t>
      </w:r>
      <w:r>
        <w:rPr>
          <w:rFonts w:eastAsia="Times New Roman" w:cstheme="minorHAnsi"/>
        </w:rPr>
        <w:t xml:space="preserve"> </w:t>
      </w:r>
      <w:r w:rsidR="006976C8">
        <w:rPr>
          <w:rFonts w:eastAsia="Times New Roman" w:cstheme="minorHAnsi"/>
        </w:rPr>
        <w:t>récentes</w:t>
      </w:r>
      <w:r>
        <w:rPr>
          <w:rFonts w:eastAsia="Times New Roman" w:cstheme="minorHAnsi"/>
        </w:rPr>
        <w:t xml:space="preserve"> sur l’occupation </w:t>
      </w:r>
      <w:r w:rsidR="0064722F">
        <w:rPr>
          <w:rFonts w:eastAsia="Times New Roman" w:cstheme="minorHAnsi"/>
        </w:rPr>
        <w:t>pré-</w:t>
      </w:r>
      <w:r>
        <w:rPr>
          <w:rFonts w:eastAsia="Times New Roman" w:cstheme="minorHAnsi"/>
        </w:rPr>
        <w:t xml:space="preserve"> et proto historique </w:t>
      </w:r>
      <w:r w:rsidR="00F144DE">
        <w:rPr>
          <w:rFonts w:eastAsia="Times New Roman" w:cstheme="minorHAnsi"/>
        </w:rPr>
        <w:t>avec les</w:t>
      </w:r>
      <w:r>
        <w:rPr>
          <w:rFonts w:eastAsia="Times New Roman" w:cstheme="minorHAnsi"/>
        </w:rPr>
        <w:t xml:space="preserve"> </w:t>
      </w:r>
      <w:r w:rsidR="006976C8">
        <w:rPr>
          <w:rFonts w:eastAsia="Times New Roman" w:cstheme="minorHAnsi"/>
        </w:rPr>
        <w:t>données</w:t>
      </w:r>
      <w:r>
        <w:rPr>
          <w:rFonts w:eastAsia="Times New Roman" w:cstheme="minorHAnsi"/>
        </w:rPr>
        <w:t xml:space="preserve"> </w:t>
      </w:r>
      <w:r w:rsidR="006976C8">
        <w:rPr>
          <w:rFonts w:eastAsia="Times New Roman" w:cstheme="minorHAnsi"/>
        </w:rPr>
        <w:t>paléo</w:t>
      </w:r>
      <w:r w:rsidR="00F144DE">
        <w:rPr>
          <w:rFonts w:eastAsia="Times New Roman" w:cstheme="minorHAnsi"/>
        </w:rPr>
        <w:t>environnementales</w:t>
      </w:r>
      <w:r w:rsidR="006976C8">
        <w:rPr>
          <w:rFonts w:eastAsia="Times New Roman" w:cstheme="minorHAnsi"/>
        </w:rPr>
        <w:t xml:space="preserve"> afin de </w:t>
      </w:r>
      <w:r w:rsidR="00F144DE">
        <w:rPr>
          <w:rFonts w:eastAsia="Times New Roman" w:cstheme="minorHAnsi"/>
        </w:rPr>
        <w:t xml:space="preserve">mieux </w:t>
      </w:r>
      <w:r w:rsidR="006976C8">
        <w:rPr>
          <w:rFonts w:eastAsia="Times New Roman" w:cstheme="minorHAnsi"/>
        </w:rPr>
        <w:t xml:space="preserve">comprendre les facteurs </w:t>
      </w:r>
      <w:r w:rsidR="0064722F">
        <w:rPr>
          <w:rFonts w:eastAsia="Times New Roman" w:cstheme="minorHAnsi"/>
        </w:rPr>
        <w:t>à</w:t>
      </w:r>
      <w:r w:rsidR="006976C8">
        <w:rPr>
          <w:rFonts w:eastAsia="Times New Roman" w:cstheme="minorHAnsi"/>
        </w:rPr>
        <w:t xml:space="preserve"> l’origine des modifications majeures du peuplement a</w:t>
      </w:r>
      <w:r w:rsidR="009B31E4">
        <w:rPr>
          <w:rFonts w:eastAsia="Times New Roman" w:cstheme="minorHAnsi"/>
        </w:rPr>
        <w:t>u cours de l’âge du Bronze</w:t>
      </w:r>
      <w:r w:rsidR="00F144DE">
        <w:rPr>
          <w:rFonts w:eastAsia="Times New Roman" w:cstheme="minorHAnsi"/>
        </w:rPr>
        <w:t xml:space="preserve"> dans la vallée du Taravu</w:t>
      </w:r>
      <w:r w:rsidR="006976C8">
        <w:rPr>
          <w:rFonts w:eastAsia="Times New Roman" w:cstheme="minorHAnsi"/>
        </w:rPr>
        <w:t>.</w:t>
      </w:r>
    </w:p>
    <w:p w14:paraId="35AE0A03" w14:textId="77777777" w:rsidR="006976C8" w:rsidRPr="008D619A" w:rsidRDefault="006976C8"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rFonts w:eastAsia="Times New Roman" w:cstheme="minorHAnsi"/>
        </w:rPr>
        <w:t xml:space="preserve">Enfin, une discussion sera menée sur les recherches à </w:t>
      </w:r>
      <w:r w:rsidR="002E1E37">
        <w:rPr>
          <w:rFonts w:eastAsia="Times New Roman" w:cstheme="minorHAnsi"/>
        </w:rPr>
        <w:t xml:space="preserve">entreprendre </w:t>
      </w:r>
      <w:r w:rsidR="0064722F">
        <w:rPr>
          <w:rFonts w:eastAsia="Times New Roman" w:cstheme="minorHAnsi"/>
        </w:rPr>
        <w:t>à</w:t>
      </w:r>
      <w:r w:rsidR="002E1E37">
        <w:rPr>
          <w:rFonts w:eastAsia="Times New Roman" w:cstheme="minorHAnsi"/>
        </w:rPr>
        <w:t xml:space="preserve"> l’échelle de la vallée et </w:t>
      </w:r>
      <w:r w:rsidR="0064722F">
        <w:rPr>
          <w:rFonts w:eastAsia="Times New Roman" w:cstheme="minorHAnsi"/>
        </w:rPr>
        <w:t>à</w:t>
      </w:r>
      <w:r w:rsidR="002E1E37">
        <w:rPr>
          <w:rFonts w:eastAsia="Times New Roman" w:cstheme="minorHAnsi"/>
        </w:rPr>
        <w:t xml:space="preserve"> l’échelle insulaire</w:t>
      </w:r>
      <w:r>
        <w:rPr>
          <w:rFonts w:eastAsia="Times New Roman" w:cstheme="minorHAnsi"/>
        </w:rPr>
        <w:t xml:space="preserve"> afin d’affiner </w:t>
      </w:r>
      <w:r w:rsidR="002E1E37">
        <w:rPr>
          <w:rFonts w:eastAsia="Times New Roman" w:cstheme="minorHAnsi"/>
        </w:rPr>
        <w:t xml:space="preserve">nos connaissances sur </w:t>
      </w:r>
      <w:r w:rsidR="0064722F">
        <w:rPr>
          <w:rFonts w:eastAsia="Times New Roman" w:cstheme="minorHAnsi"/>
        </w:rPr>
        <w:t>les peuplements anciens des îles de la Méditerranée occidentale.</w:t>
      </w:r>
    </w:p>
    <w:p w14:paraId="70C2EE07" w14:textId="77777777" w:rsidR="006C4FCF" w:rsidRDefault="006C4FCF" w:rsidP="002E1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14:paraId="2846C4BF" w14:textId="7D6BCD4C"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
        </w:rPr>
      </w:pPr>
      <w:r w:rsidRPr="00552197">
        <w:rPr>
          <w:rFonts w:eastAsia="Times New Roman" w:cstheme="minorHAnsi"/>
          <w:i/>
          <w:lang w:val="en"/>
        </w:rPr>
        <w:t>In recent years, interdisciplinary research on the interactions between man and his environment has been developed on the island territory of Corsica. The quantity and quality of the information available makes the Taravu valley the best documented area for the Neolithic and Bronze Age on the island scale, which makes it possible to draw up evolutionary patterns of land occupation. These works clearly show the increasing complexity of the habitats and the significant structuring of the territory, notably through the construction of monumental defensive structures and communication networks. The palaeoenvironmental and palaeogeographic information obtained recently make it possible to offer a restitution of ancient landscapes since the Chalcolithic. They highlight rapid climate changes that may have had a major impact on the occupation strategies of ancient societies.</w:t>
      </w:r>
    </w:p>
    <w:p w14:paraId="3DF68B95" w14:textId="7BB23991"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
        </w:rPr>
      </w:pPr>
      <w:r w:rsidRPr="00552197">
        <w:rPr>
          <w:rFonts w:eastAsia="Times New Roman" w:cstheme="minorHAnsi"/>
          <w:i/>
          <w:lang w:val="en"/>
        </w:rPr>
        <w:t>During this seminar, we propose to combine information from recent archaeological research on pre- and proto-historical occupation with palaeoenvironmental data in order to better understand the factors at the origin of major cultural changes during Bronze age in the Taravu valley.</w:t>
      </w:r>
    </w:p>
    <w:p w14:paraId="3655B5CF" w14:textId="77777777"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US"/>
        </w:rPr>
      </w:pPr>
      <w:r w:rsidRPr="00552197">
        <w:rPr>
          <w:rFonts w:eastAsia="Times New Roman" w:cstheme="minorHAnsi"/>
          <w:i/>
          <w:lang w:val="en"/>
        </w:rPr>
        <w:t>Finally, a discussion will be held on research to be undertaken at the valley and island scales in order to refine our knowledge of the ancient populations of the islands of the western Mediterranean.</w:t>
      </w:r>
    </w:p>
    <w:p w14:paraId="078CE535" w14:textId="59ED6903" w:rsidR="006C4FCF" w:rsidRPr="008D619A" w:rsidRDefault="006C4FCF"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p>
    <w:p w14:paraId="691AD76D" w14:textId="45C74D5C" w:rsidR="006C4FCF" w:rsidRPr="008D619A" w:rsidRDefault="003B7853" w:rsidP="003B7853">
      <w:pPr>
        <w:spacing w:after="160" w:line="259" w:lineRule="auto"/>
        <w:rPr>
          <w:rFonts w:eastAsia="Times New Roman" w:cstheme="minorHAnsi"/>
          <w:b/>
        </w:rPr>
      </w:pPr>
      <w:r>
        <w:rPr>
          <w:rFonts w:eastAsia="Times New Roman" w:cstheme="minorHAnsi"/>
          <w:b/>
        </w:rPr>
        <w:br w:type="page"/>
      </w:r>
    </w:p>
    <w:p w14:paraId="008E2B8B" w14:textId="77777777" w:rsidR="00DA5B91" w:rsidRDefault="00D726A6"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r>
        <w:rPr>
          <w:rFonts w:eastAsia="Times New Roman" w:cstheme="minorHAnsi"/>
          <w:b/>
        </w:rPr>
        <w:lastRenderedPageBreak/>
        <w:t>Evolution du paysage</w:t>
      </w:r>
      <w:r w:rsidR="00DA5B91" w:rsidRPr="00DA5B91">
        <w:rPr>
          <w:rFonts w:eastAsia="Times New Roman" w:cstheme="minorHAnsi"/>
          <w:b/>
        </w:rPr>
        <w:t xml:space="preserve"> depuis l'Holocène moyen en Corse (Méditerranée occidentale)</w:t>
      </w:r>
    </w:p>
    <w:p w14:paraId="692918E2" w14:textId="77777777" w:rsidR="00DA5B91" w:rsidRPr="00DA5B91" w:rsidRDefault="00DA5B91" w:rsidP="00930C24">
      <w:pPr>
        <w:spacing w:after="0" w:line="240" w:lineRule="auto"/>
        <w:jc w:val="center"/>
        <w:rPr>
          <w:rFonts w:cstheme="minorHAnsi"/>
          <w:b/>
          <w:i/>
          <w:lang w:val="en-US"/>
        </w:rPr>
      </w:pPr>
      <w:r w:rsidRPr="00DA5B91">
        <w:rPr>
          <w:rFonts w:cstheme="minorHAnsi"/>
          <w:b/>
          <w:i/>
          <w:lang w:val="en-US"/>
        </w:rPr>
        <w:t>Landscape change since Mid-Holocene in Corsica (Western Mediterranean)</w:t>
      </w:r>
    </w:p>
    <w:p w14:paraId="224D7CB8" w14:textId="77777777" w:rsidR="003B7853" w:rsidRDefault="00DA5B91"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en-US"/>
        </w:rPr>
      </w:pPr>
      <w:r w:rsidRPr="0067241E">
        <w:rPr>
          <w:rFonts w:eastAsia="Times New Roman" w:cstheme="minorHAnsi"/>
          <w:lang w:val="en-US"/>
        </w:rPr>
        <w:t>Vella Marc-Antoine</w:t>
      </w:r>
      <w:r w:rsidR="003B7853">
        <w:rPr>
          <w:rFonts w:eastAsia="Times New Roman" w:cstheme="minorHAnsi"/>
          <w:lang w:val="en-US"/>
        </w:rPr>
        <w:t xml:space="preserve"> </w:t>
      </w:r>
    </w:p>
    <w:p w14:paraId="68AC8871" w14:textId="11B66C3F" w:rsidR="00DA5B91" w:rsidRPr="0067241E" w:rsidRDefault="0067241E"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en-US"/>
        </w:rPr>
      </w:pPr>
      <w:r w:rsidRPr="0067241E">
        <w:rPr>
          <w:rFonts w:eastAsia="Times New Roman" w:cstheme="minorHAnsi"/>
          <w:lang w:val="en-US"/>
        </w:rPr>
        <w:t>(</w:t>
      </w:r>
      <w:r w:rsidRPr="001435B0">
        <w:rPr>
          <w:lang w:val="en-US"/>
        </w:rPr>
        <w:t>Archaeological Research Unit, Department of H</w:t>
      </w:r>
      <w:r>
        <w:rPr>
          <w:lang w:val="en-US"/>
        </w:rPr>
        <w:t xml:space="preserve">istory and Archaeology, University of Cyprus, </w:t>
      </w:r>
      <w:r w:rsidRPr="001435B0">
        <w:rPr>
          <w:rFonts w:ascii="Calibri" w:eastAsia="Times New Roman" w:hAnsi="Calibri" w:cs="Calibri"/>
          <w:bCs/>
          <w:lang w:val="en-US"/>
        </w:rPr>
        <w:t>12 Gladstone Street, 1095 Nicosia, Cyprus</w:t>
      </w:r>
      <w:r w:rsidRPr="0067241E">
        <w:rPr>
          <w:rFonts w:eastAsia="Times New Roman" w:cstheme="minorHAnsi"/>
          <w:lang w:val="en-US"/>
        </w:rPr>
        <w:t>)</w:t>
      </w:r>
      <w:r w:rsidR="00930C24" w:rsidRPr="0067241E">
        <w:rPr>
          <w:rFonts w:eastAsia="Times New Roman" w:cstheme="minorHAnsi"/>
          <w:lang w:val="en-US"/>
        </w:rPr>
        <w:t>)</w:t>
      </w:r>
    </w:p>
    <w:p w14:paraId="3DFB4366" w14:textId="77777777" w:rsidR="00DA5B91" w:rsidRPr="0067241E" w:rsidRDefault="00DA5B91" w:rsidP="00DA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US"/>
        </w:rPr>
      </w:pPr>
    </w:p>
    <w:p w14:paraId="6B556C8E" w14:textId="77777777" w:rsidR="00DA5B91" w:rsidRPr="00385A0A" w:rsidRDefault="00DA5B91" w:rsidP="00DA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rPr>
      </w:pPr>
      <w:r w:rsidRPr="00385A0A">
        <w:rPr>
          <w:rFonts w:eastAsia="Times New Roman" w:cstheme="minorHAnsi"/>
          <w:b/>
        </w:rPr>
        <w:t>Résumé</w:t>
      </w:r>
    </w:p>
    <w:p w14:paraId="47326EE2" w14:textId="6B022922" w:rsidR="00DA5B91" w:rsidRPr="00385A0A" w:rsidRDefault="00DA5B91" w:rsidP="00DA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sidRPr="00DA5B91">
        <w:rPr>
          <w:rFonts w:eastAsia="Times New Roman" w:cstheme="minorHAnsi"/>
        </w:rPr>
        <w:t>Une étude interdisciplinaire intégrée (</w:t>
      </w:r>
      <w:r w:rsidR="005B385A">
        <w:rPr>
          <w:rFonts w:eastAsia="Times New Roman" w:cstheme="minorHAnsi"/>
        </w:rPr>
        <w:t xml:space="preserve">géographie historique, </w:t>
      </w:r>
      <w:r w:rsidRPr="00DA5B91">
        <w:rPr>
          <w:rFonts w:eastAsia="Times New Roman" w:cstheme="minorHAnsi"/>
        </w:rPr>
        <w:t>géomorphologie, prospections géophysiques multi techniques, sédimentologie et palynologie) montre que les paysages de la côte sud-ouest de la Corse ont été profondément modifiés par l'homme et le climat depuis 3000 ans av</w:t>
      </w:r>
      <w:r w:rsidR="00385A0A">
        <w:rPr>
          <w:rFonts w:eastAsia="Times New Roman" w:cstheme="minorHAnsi"/>
        </w:rPr>
        <w:t>.</w:t>
      </w:r>
      <w:r w:rsidR="00385A0A" w:rsidRPr="00DA5B91">
        <w:rPr>
          <w:rFonts w:eastAsia="Times New Roman" w:cstheme="minorHAnsi"/>
        </w:rPr>
        <w:t xml:space="preserve"> J.-C</w:t>
      </w:r>
      <w:r w:rsidRPr="00DA5B91">
        <w:rPr>
          <w:rFonts w:eastAsia="Times New Roman" w:cstheme="minorHAnsi"/>
        </w:rPr>
        <w:t>. Des transformations paysagères significatives et rapides sont enregistrées entre le Chalcolithique et le Bronze Moyen (3000-1300 av. J.-C.). Plusieurs événements détritiques majeurs (2,2 ka BC, 1,2 ka BC) et locaux (3000 BC) ont affect</w:t>
      </w:r>
      <w:r w:rsidR="006C4FCF">
        <w:rPr>
          <w:rFonts w:eastAsia="Times New Roman" w:cstheme="minorHAnsi"/>
        </w:rPr>
        <w:t>é la vallée inférieure du Taravu</w:t>
      </w:r>
      <w:r w:rsidRPr="00DA5B91">
        <w:rPr>
          <w:rFonts w:eastAsia="Times New Roman" w:cstheme="minorHAnsi"/>
        </w:rPr>
        <w:t xml:space="preserve"> en relation avec les changements climatiques globaux et les activités anthropiques. La dynamique de la végétation depuis 3000 av. J.-C. montre une alternance de phases d'agriculture et d'abandon jusqu'à la disparition complète des populations forestières d'origine aux alentours du marais Canniccia. Une phase précoce de culture d'</w:t>
      </w:r>
      <w:r w:rsidRPr="00DA5B91">
        <w:rPr>
          <w:rFonts w:eastAsia="Times New Roman" w:cstheme="minorHAnsi"/>
          <w:i/>
        </w:rPr>
        <w:t>Olea</w:t>
      </w:r>
      <w:r w:rsidRPr="00DA5B91">
        <w:rPr>
          <w:rFonts w:eastAsia="Times New Roman" w:cstheme="minorHAnsi"/>
        </w:rPr>
        <w:t xml:space="preserve"> est enregistrée entre 2900 et 2300 av</w:t>
      </w:r>
      <w:r>
        <w:rPr>
          <w:rFonts w:eastAsia="Times New Roman" w:cstheme="minorHAnsi"/>
        </w:rPr>
        <w:t>.</w:t>
      </w:r>
      <w:r w:rsidRPr="00DA5B91">
        <w:rPr>
          <w:rFonts w:eastAsia="Times New Roman" w:cstheme="minorHAnsi"/>
        </w:rPr>
        <w:t xml:space="preserve"> J.-C. Les restes de plantes indiquent que des céréales, de la vigne et de nombreuses espèces de Fabaceae ont été cultivées à proximité des sites archéologiques au cours du Chalcolithique moyen à la fin. L'événement de 2,2 ka av. J.-C. correspond à une phase d'abandon dans la basse vallée du Taravo. Le pastoralisme a dominé les activités agricoles entre 2200 et 1700 av. À l'époque romaine, l'agriculture est caractérisée par la culture de l'olivier et de la vigne. Un nouveau sommet du pastoralisme et de la culture de </w:t>
      </w:r>
      <w:r w:rsidRPr="00DA5B91">
        <w:rPr>
          <w:rFonts w:eastAsia="Times New Roman" w:cstheme="minorHAnsi"/>
          <w:i/>
        </w:rPr>
        <w:t>Castanea</w:t>
      </w:r>
      <w:r w:rsidRPr="00DA5B91">
        <w:rPr>
          <w:rFonts w:eastAsia="Times New Roman" w:cstheme="minorHAnsi"/>
        </w:rPr>
        <w:t xml:space="preserve"> sont notés pendant les pério</w:t>
      </w:r>
      <w:r w:rsidR="00385A0A">
        <w:rPr>
          <w:rFonts w:eastAsia="Times New Roman" w:cstheme="minorHAnsi"/>
        </w:rPr>
        <w:t>des d’invasion (500 à 1000 ap.</w:t>
      </w:r>
      <w:r w:rsidRPr="00DA5B91">
        <w:rPr>
          <w:rFonts w:eastAsia="Times New Roman" w:cstheme="minorHAnsi"/>
        </w:rPr>
        <w:t xml:space="preserve"> J</w:t>
      </w:r>
      <w:r w:rsidR="00385A0A">
        <w:rPr>
          <w:rFonts w:eastAsia="Times New Roman" w:cstheme="minorHAnsi"/>
        </w:rPr>
        <w:t>.</w:t>
      </w:r>
      <w:r w:rsidRPr="00DA5B91">
        <w:rPr>
          <w:rFonts w:eastAsia="Times New Roman" w:cstheme="minorHAnsi"/>
        </w:rPr>
        <w:t>C</w:t>
      </w:r>
      <w:r w:rsidR="00385A0A">
        <w:rPr>
          <w:rFonts w:eastAsia="Times New Roman" w:cstheme="minorHAnsi"/>
        </w:rPr>
        <w:t>.</w:t>
      </w:r>
      <w:r w:rsidRPr="00DA5B91">
        <w:rPr>
          <w:rFonts w:eastAsia="Times New Roman" w:cstheme="minorHAnsi"/>
        </w:rPr>
        <w:t>), montrant que les invasions n’ont pas perturbé les activités agricoles de la v</w:t>
      </w:r>
      <w:r w:rsidR="009B31E4">
        <w:rPr>
          <w:rFonts w:eastAsia="Times New Roman" w:cstheme="minorHAnsi"/>
        </w:rPr>
        <w:t>allée du Taravo. Au cours de l’occupation pisane</w:t>
      </w:r>
      <w:r w:rsidRPr="00DA5B91">
        <w:rPr>
          <w:rFonts w:eastAsia="Times New Roman" w:cstheme="minorHAnsi"/>
        </w:rPr>
        <w:t xml:space="preserve"> (de la fin du IXe siècle à la fin du XIIIe siècle), le pastoralisme a décliné et la vigne et les céréales ont été cultivées à proximité du marais de Canniccia. Depuis la période de Gênes </w:t>
      </w:r>
      <w:r w:rsidR="00385A0A">
        <w:rPr>
          <w:rFonts w:eastAsia="Times New Roman" w:cstheme="minorHAnsi"/>
        </w:rPr>
        <w:t>(fin du 13e s. j</w:t>
      </w:r>
      <w:r w:rsidRPr="00DA5B91">
        <w:rPr>
          <w:rFonts w:eastAsia="Times New Roman" w:cstheme="minorHAnsi"/>
        </w:rPr>
        <w:t xml:space="preserve">usqu'en 1769), on a enregistré un déclin de l'agriculture et une recrudescence de la forêt (maquis et pin), conduisant à l'établissement d'un paysage végétal actuel dominé par un </w:t>
      </w:r>
      <w:r w:rsidR="00385A0A">
        <w:rPr>
          <w:rFonts w:eastAsia="Times New Roman" w:cstheme="minorHAnsi"/>
        </w:rPr>
        <w:t xml:space="preserve">maquis </w:t>
      </w:r>
      <w:r w:rsidR="009132BB">
        <w:rPr>
          <w:rFonts w:eastAsia="Times New Roman" w:cstheme="minorHAnsi"/>
        </w:rPr>
        <w:t>à</w:t>
      </w:r>
      <w:r w:rsidR="00385A0A">
        <w:rPr>
          <w:rFonts w:eastAsia="Times New Roman" w:cstheme="minorHAnsi"/>
        </w:rPr>
        <w:t xml:space="preserve"> </w:t>
      </w:r>
      <w:r w:rsidR="00385A0A" w:rsidRPr="00385A0A">
        <w:rPr>
          <w:rFonts w:eastAsia="Times New Roman" w:cstheme="minorHAnsi"/>
          <w:i/>
        </w:rPr>
        <w:t>Erica</w:t>
      </w:r>
      <w:r w:rsidRPr="00385A0A">
        <w:rPr>
          <w:rFonts w:eastAsia="Times New Roman" w:cstheme="minorHAnsi"/>
          <w:i/>
        </w:rPr>
        <w:t xml:space="preserve"> </w:t>
      </w:r>
      <w:r w:rsidR="00385A0A" w:rsidRPr="00385A0A">
        <w:rPr>
          <w:rFonts w:eastAsia="Times New Roman" w:cstheme="minorHAnsi"/>
          <w:i/>
        </w:rPr>
        <w:t>Arborea</w:t>
      </w:r>
      <w:r w:rsidRPr="00385A0A">
        <w:rPr>
          <w:rFonts w:eastAsia="Times New Roman" w:cstheme="minorHAnsi"/>
        </w:rPr>
        <w:t>.</w:t>
      </w:r>
    </w:p>
    <w:p w14:paraId="74D4B222" w14:textId="77777777" w:rsidR="00DA5B91" w:rsidRPr="00385A0A" w:rsidRDefault="00DA5B91" w:rsidP="00DA5B91">
      <w:pPr>
        <w:spacing w:after="0" w:line="240" w:lineRule="auto"/>
        <w:jc w:val="both"/>
        <w:rPr>
          <w:rFonts w:cstheme="minorHAnsi"/>
          <w:b/>
        </w:rPr>
      </w:pPr>
    </w:p>
    <w:p w14:paraId="1EC2C0FC" w14:textId="77777777" w:rsidR="00DA5B91" w:rsidRPr="00DA5B91" w:rsidRDefault="00DA5B91" w:rsidP="00DA5B91">
      <w:pPr>
        <w:spacing w:after="0" w:line="240" w:lineRule="auto"/>
        <w:jc w:val="both"/>
        <w:rPr>
          <w:rFonts w:cstheme="minorHAnsi"/>
          <w:b/>
          <w:i/>
          <w:lang w:val="en-US"/>
        </w:rPr>
      </w:pPr>
      <w:r w:rsidRPr="00DA5B91">
        <w:rPr>
          <w:rFonts w:cstheme="minorHAnsi"/>
          <w:b/>
          <w:i/>
          <w:lang w:val="en-US"/>
        </w:rPr>
        <w:t>Abstract</w:t>
      </w:r>
    </w:p>
    <w:p w14:paraId="30723620" w14:textId="195B7FFF" w:rsidR="00DA5B91" w:rsidRPr="00795EE1" w:rsidRDefault="009A231E" w:rsidP="00DA5B91">
      <w:pPr>
        <w:spacing w:after="0" w:line="240" w:lineRule="auto"/>
        <w:jc w:val="both"/>
        <w:rPr>
          <w:rFonts w:cstheme="minorHAnsi"/>
          <w:i/>
          <w:lang w:val="en"/>
        </w:rPr>
      </w:pPr>
      <w:r w:rsidRPr="00DA5B91">
        <w:rPr>
          <w:rFonts w:cstheme="minorHAnsi"/>
          <w:i/>
          <w:lang w:val="en-US"/>
        </w:rPr>
        <w:t>A multidisciplinary study (</w:t>
      </w:r>
      <w:r w:rsidR="005B385A">
        <w:rPr>
          <w:rFonts w:cstheme="minorHAnsi"/>
          <w:i/>
          <w:lang w:val="en-US"/>
        </w:rPr>
        <w:t xml:space="preserve">historical geography, </w:t>
      </w:r>
      <w:r w:rsidRPr="00DA5B91">
        <w:rPr>
          <w:rFonts w:cstheme="minorHAnsi"/>
          <w:i/>
          <w:lang w:val="en-US"/>
        </w:rPr>
        <w:t>geomorphology, multi technic geophysical surveys, sedimentology and palynology) shows that the landscapes of the southwest coast of Corsica have been deeply modified by humans and the climate since 3000 BC. Significant and rapid landscape transformations are recorded between the Chalcolithic and the Middle Bronze Ages (3000-1300 BC). Several major (2.2 ka BC, 1.2 ka BC) and local (3000 BC) det</w:t>
      </w:r>
      <w:r w:rsidR="002E2487">
        <w:rPr>
          <w:rFonts w:cstheme="minorHAnsi"/>
          <w:i/>
          <w:lang w:val="en-US"/>
        </w:rPr>
        <w:t>rital events affected the Taravu</w:t>
      </w:r>
      <w:r w:rsidRPr="00DA5B91">
        <w:rPr>
          <w:rFonts w:cstheme="minorHAnsi"/>
          <w:i/>
          <w:lang w:val="en-US"/>
        </w:rPr>
        <w:t xml:space="preserve"> Lower Valley in relation to global climatic changes and anthropic activities. The vegetation</w:t>
      </w:r>
      <w:r w:rsidRPr="00DA5B91">
        <w:rPr>
          <w:rFonts w:cstheme="minorHAnsi"/>
          <w:i/>
          <w:lang w:val="en"/>
        </w:rPr>
        <w:t xml:space="preserve"> dynamics since 3000 BC show alternating phases of agriculture and abandonment until the complete disappearance of the original forest populations in the vicinity of the Canniccia Marshes. An early phase of Olea cultivation is recorded between 2900 and 2300 BC. Plant macro-remains indicate that cereals, vine and many species of Fabaceae were cultivated in the nearby of the archaeological sites during the middle to the late Chalcolithic Age. The 2.2 ka BC </w:t>
      </w:r>
      <w:r w:rsidR="005B385A">
        <w:rPr>
          <w:rFonts w:cstheme="minorHAnsi"/>
          <w:i/>
          <w:lang w:val="en"/>
        </w:rPr>
        <w:t xml:space="preserve">climatic event </w:t>
      </w:r>
      <w:r w:rsidRPr="00DA5B91">
        <w:rPr>
          <w:rFonts w:cstheme="minorHAnsi"/>
          <w:i/>
          <w:lang w:val="en"/>
        </w:rPr>
        <w:t xml:space="preserve">corresponds to an abandonment phase in the lower Taravo Valley. Pastoralism dominated agricultural activities between 2200 and 1700 BC. During Roman times, agriculture is characterized by olive and vine cultivation. </w:t>
      </w:r>
      <w:bookmarkStart w:id="0" w:name="_Hlk533842311"/>
      <w:r w:rsidRPr="00DA5B91">
        <w:rPr>
          <w:rFonts w:cstheme="minorHAnsi"/>
          <w:i/>
          <w:lang w:val="en"/>
        </w:rPr>
        <w:t xml:space="preserve">A new peak of pastoralism and the cultivation of Castanea are noted during invasion times (500 to 1000 AD), showing that invasions didn’t disturb agricultural activities in the Taravo Valley. </w:t>
      </w:r>
      <w:bookmarkEnd w:id="0"/>
      <w:r w:rsidRPr="00DA5B91">
        <w:rPr>
          <w:rFonts w:cstheme="minorHAnsi"/>
          <w:i/>
          <w:lang w:val="en"/>
        </w:rPr>
        <w:t xml:space="preserve">During the Pisa </w:t>
      </w:r>
      <w:r w:rsidR="009B31E4">
        <w:rPr>
          <w:rFonts w:cstheme="minorHAnsi"/>
          <w:i/>
          <w:lang w:val="en"/>
        </w:rPr>
        <w:t>occupation</w:t>
      </w:r>
      <w:r w:rsidRPr="00DA5B91">
        <w:rPr>
          <w:rFonts w:cstheme="minorHAnsi"/>
          <w:i/>
          <w:lang w:val="en"/>
        </w:rPr>
        <w:t xml:space="preserve"> (end of the 9</w:t>
      </w:r>
      <w:r w:rsidRPr="00DA5B91">
        <w:rPr>
          <w:rFonts w:cstheme="minorHAnsi"/>
          <w:i/>
          <w:vertAlign w:val="superscript"/>
          <w:lang w:val="en"/>
        </w:rPr>
        <w:t>th</w:t>
      </w:r>
      <w:r w:rsidRPr="00DA5B91">
        <w:rPr>
          <w:rFonts w:cstheme="minorHAnsi"/>
          <w:i/>
          <w:lang w:val="en"/>
        </w:rPr>
        <w:t xml:space="preserve"> C. to then end of 13</w:t>
      </w:r>
      <w:r w:rsidRPr="00DA5B91">
        <w:rPr>
          <w:rFonts w:cstheme="minorHAnsi"/>
          <w:i/>
          <w:vertAlign w:val="superscript"/>
          <w:lang w:val="en"/>
        </w:rPr>
        <w:t>th</w:t>
      </w:r>
      <w:r w:rsidRPr="00DA5B91">
        <w:rPr>
          <w:rFonts w:cstheme="minorHAnsi"/>
          <w:i/>
          <w:lang w:val="en"/>
        </w:rPr>
        <w:t xml:space="preserve"> C. AD), pastoralism declined and vine and cereals were cultivated in the very nearby of the Canniccia Marshes. During the Genoa Period upwards (end of the 13</w:t>
      </w:r>
      <w:r w:rsidRPr="00DA5B91">
        <w:rPr>
          <w:rFonts w:cstheme="minorHAnsi"/>
          <w:i/>
          <w:vertAlign w:val="superscript"/>
          <w:lang w:val="en"/>
        </w:rPr>
        <w:t>th</w:t>
      </w:r>
      <w:r w:rsidRPr="00DA5B91">
        <w:rPr>
          <w:rFonts w:cstheme="minorHAnsi"/>
          <w:i/>
          <w:lang w:val="en"/>
        </w:rPr>
        <w:t xml:space="preserve"> C. to 1769 AD), a decline in agriculture and a recrudescence of the forest (maquis and pine) are recorded, leading to the settlement of a present-day vegetal landscape dominated by an Erica arborea maquis.</w:t>
      </w:r>
    </w:p>
    <w:p w14:paraId="28933468" w14:textId="77777777" w:rsidR="00DA5B91" w:rsidRPr="00795EE1" w:rsidRDefault="00DA5B91" w:rsidP="00DA5B91">
      <w:pPr>
        <w:spacing w:after="0" w:line="240" w:lineRule="auto"/>
        <w:jc w:val="both"/>
        <w:rPr>
          <w:rFonts w:cstheme="minorHAnsi"/>
          <w:sz w:val="20"/>
        </w:rPr>
      </w:pPr>
      <w:r w:rsidRPr="00795EE1">
        <w:rPr>
          <w:rFonts w:cstheme="minorHAnsi"/>
          <w:b/>
          <w:sz w:val="20"/>
        </w:rPr>
        <w:t>Mot clefs:</w:t>
      </w:r>
      <w:r w:rsidR="0065181B" w:rsidRPr="00795EE1">
        <w:rPr>
          <w:rFonts w:cstheme="minorHAnsi"/>
          <w:sz w:val="20"/>
        </w:rPr>
        <w:t xml:space="preserve"> prospection géophysique multi technique, paleoenvironnement fluviaux, géomorphologie, palynologie, Corse.</w:t>
      </w:r>
    </w:p>
    <w:p w14:paraId="324E37E6" w14:textId="77777777" w:rsidR="00DA5B91" w:rsidRPr="00795EE1" w:rsidRDefault="00DA5B91" w:rsidP="00DA5B91">
      <w:pPr>
        <w:spacing w:after="0" w:line="240" w:lineRule="auto"/>
        <w:jc w:val="both"/>
        <w:rPr>
          <w:rFonts w:eastAsiaTheme="minorHAnsi" w:cstheme="minorHAnsi"/>
          <w:i/>
          <w:sz w:val="20"/>
          <w:lang w:val="en-US" w:eastAsia="en-US"/>
        </w:rPr>
      </w:pPr>
      <w:r w:rsidRPr="00795EE1">
        <w:rPr>
          <w:rFonts w:cstheme="minorHAnsi"/>
          <w:b/>
          <w:i/>
          <w:sz w:val="20"/>
          <w:lang w:val="en"/>
        </w:rPr>
        <w:lastRenderedPageBreak/>
        <w:t>Keywords:</w:t>
      </w:r>
      <w:r w:rsidR="00A52711" w:rsidRPr="00795EE1">
        <w:rPr>
          <w:rFonts w:cstheme="minorHAnsi"/>
          <w:i/>
          <w:sz w:val="20"/>
          <w:lang w:val="en-US"/>
        </w:rPr>
        <w:t xml:space="preserve"> multi-technique geophysical survey, </w:t>
      </w:r>
      <w:r w:rsidR="00A52711" w:rsidRPr="00795EE1">
        <w:rPr>
          <w:rFonts w:eastAsiaTheme="minorHAnsi" w:cstheme="minorHAnsi"/>
          <w:i/>
          <w:sz w:val="20"/>
          <w:lang w:val="en-US" w:eastAsia="en-US"/>
        </w:rPr>
        <w:t>fluvial pa</w:t>
      </w:r>
      <w:r w:rsidR="0065181B" w:rsidRPr="00795EE1">
        <w:rPr>
          <w:rFonts w:eastAsiaTheme="minorHAnsi" w:cstheme="minorHAnsi"/>
          <w:i/>
          <w:sz w:val="20"/>
          <w:lang w:val="en-US" w:eastAsia="en-US"/>
        </w:rPr>
        <w:t>laeoenvironments, geomorphology</w:t>
      </w:r>
      <w:r w:rsidR="00A52711" w:rsidRPr="00795EE1">
        <w:rPr>
          <w:rFonts w:eastAsiaTheme="minorHAnsi" w:cstheme="minorHAnsi"/>
          <w:i/>
          <w:sz w:val="20"/>
          <w:lang w:val="en-US" w:eastAsia="en-US"/>
        </w:rPr>
        <w:t>,</w:t>
      </w:r>
      <w:r w:rsidR="0065181B" w:rsidRPr="00795EE1">
        <w:rPr>
          <w:rFonts w:eastAsiaTheme="minorHAnsi" w:cstheme="minorHAnsi"/>
          <w:i/>
          <w:sz w:val="20"/>
          <w:lang w:val="en-US" w:eastAsia="en-US"/>
        </w:rPr>
        <w:t xml:space="preserve"> pollen analysis,</w:t>
      </w:r>
      <w:r w:rsidR="00A52711" w:rsidRPr="00795EE1">
        <w:rPr>
          <w:rFonts w:eastAsiaTheme="minorHAnsi" w:cstheme="minorHAnsi"/>
          <w:i/>
          <w:sz w:val="20"/>
          <w:lang w:val="en-US" w:eastAsia="en-US"/>
        </w:rPr>
        <w:t xml:space="preserve"> Corsica.</w:t>
      </w:r>
    </w:p>
    <w:p w14:paraId="45EC8C2B" w14:textId="7225CCB5" w:rsidR="006C4FCF" w:rsidRPr="006C4FCF" w:rsidRDefault="00294F7B" w:rsidP="006C4FCF">
      <w:pPr>
        <w:pStyle w:val="PrformatHTML"/>
        <w:jc w:val="both"/>
        <w:rPr>
          <w:rFonts w:asciiTheme="minorHAnsi" w:hAnsiTheme="minorHAnsi" w:cstheme="minorHAnsi"/>
          <w:sz w:val="22"/>
          <w:szCs w:val="22"/>
          <w:lang w:val="en-US"/>
        </w:rPr>
      </w:pPr>
      <w:r w:rsidRPr="00294F7B">
        <w:rPr>
          <w:rFonts w:asciiTheme="minorHAnsi" w:hAnsiTheme="minorHAnsi" w:cstheme="minorHAnsi"/>
          <w:noProof/>
          <w:sz w:val="22"/>
          <w:szCs w:val="22"/>
        </w:rPr>
        <w:drawing>
          <wp:inline distT="0" distB="0" distL="0" distR="0" wp14:anchorId="7B287AD5" wp14:editId="5E123946">
            <wp:extent cx="5760720" cy="3420428"/>
            <wp:effectExtent l="0" t="0" r="0" b="8890"/>
            <wp:docPr id="1" name="Image 1" descr="C:\Users\afenet\Downloads\Tara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net\Downloads\Tarav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420428"/>
                    </a:xfrm>
                    <a:prstGeom prst="rect">
                      <a:avLst/>
                    </a:prstGeom>
                    <a:noFill/>
                    <a:ln>
                      <a:noFill/>
                    </a:ln>
                  </pic:spPr>
                </pic:pic>
              </a:graphicData>
            </a:graphic>
          </wp:inline>
        </w:drawing>
      </w:r>
    </w:p>
    <w:p w14:paraId="4CD725D9" w14:textId="7F4D1142" w:rsidR="000A0560" w:rsidRPr="00D917AF" w:rsidRDefault="00D917AF" w:rsidP="00DA5B91">
      <w:pPr>
        <w:spacing w:after="0" w:line="240" w:lineRule="auto"/>
        <w:jc w:val="both"/>
        <w:rPr>
          <w:rFonts w:eastAsia="Times New Roman" w:cstheme="minorHAnsi"/>
        </w:rPr>
      </w:pPr>
      <w:r>
        <w:rPr>
          <w:rFonts w:cstheme="minorHAnsi"/>
        </w:rPr>
        <w:t>Fig.</w:t>
      </w:r>
      <w:r w:rsidR="00E74024" w:rsidRPr="000A0560">
        <w:rPr>
          <w:rFonts w:cstheme="minorHAnsi"/>
        </w:rPr>
        <w:t xml:space="preserve"> L’</w:t>
      </w:r>
      <w:r w:rsidR="000A0560" w:rsidRPr="000A0560">
        <w:rPr>
          <w:rFonts w:cstheme="minorHAnsi"/>
        </w:rPr>
        <w:t>étang</w:t>
      </w:r>
      <w:r w:rsidR="00E74024" w:rsidRPr="000A0560">
        <w:rPr>
          <w:rFonts w:cstheme="minorHAnsi"/>
        </w:rPr>
        <w:t xml:space="preserve"> de Canniccia dans la basse </w:t>
      </w:r>
      <w:r w:rsidR="000A0560" w:rsidRPr="000A0560">
        <w:rPr>
          <w:rFonts w:cstheme="minorHAnsi"/>
        </w:rPr>
        <w:t>vallée</w:t>
      </w:r>
      <w:r w:rsidR="00E74024" w:rsidRPr="000A0560">
        <w:rPr>
          <w:rFonts w:cstheme="minorHAnsi"/>
        </w:rPr>
        <w:t xml:space="preserve"> du Taravu. Photo</w:t>
      </w:r>
      <w:r w:rsidR="000A0560" w:rsidRPr="000A0560">
        <w:rPr>
          <w:rFonts w:cstheme="minorHAnsi"/>
        </w:rPr>
        <w:t>graphie prise depuis le site d’</w:t>
      </w:r>
      <w:r w:rsidR="000A0560" w:rsidRPr="000A0560">
        <w:rPr>
          <w:rFonts w:eastAsia="Times New Roman" w:cstheme="minorHAnsi"/>
        </w:rPr>
        <w:t xml:space="preserve"> </w:t>
      </w:r>
      <w:r w:rsidR="000A0560" w:rsidRPr="008E3EB9">
        <w:rPr>
          <w:rFonts w:eastAsia="Times New Roman" w:cstheme="minorHAnsi"/>
        </w:rPr>
        <w:t>I Calanchi-Sapar’Alta</w:t>
      </w:r>
      <w:r w:rsidR="005E33D1">
        <w:rPr>
          <w:rFonts w:eastAsia="Times New Roman" w:cstheme="minorHAnsi"/>
        </w:rPr>
        <w:t xml:space="preserve"> (crédit : M.-A. Vella)</w:t>
      </w:r>
      <w:r w:rsidR="000A0560">
        <w:rPr>
          <w:rFonts w:eastAsia="Times New Roman" w:cstheme="minorHAnsi"/>
        </w:rPr>
        <w:t>.</w:t>
      </w:r>
      <w:bookmarkStart w:id="1" w:name="_GoBack"/>
      <w:bookmarkEnd w:id="1"/>
    </w:p>
    <w:sectPr w:rsidR="000A0560" w:rsidRPr="00D9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E"/>
    <w:rsid w:val="000A0560"/>
    <w:rsid w:val="001A14E3"/>
    <w:rsid w:val="00294F7B"/>
    <w:rsid w:val="002E1E37"/>
    <w:rsid w:val="002E2487"/>
    <w:rsid w:val="00385A0A"/>
    <w:rsid w:val="003B7853"/>
    <w:rsid w:val="00552197"/>
    <w:rsid w:val="005B385A"/>
    <w:rsid w:val="005E33D1"/>
    <w:rsid w:val="0064722F"/>
    <w:rsid w:val="0065181B"/>
    <w:rsid w:val="0067241E"/>
    <w:rsid w:val="006976C8"/>
    <w:rsid w:val="006C4FCF"/>
    <w:rsid w:val="006C6095"/>
    <w:rsid w:val="00795EE1"/>
    <w:rsid w:val="008D5845"/>
    <w:rsid w:val="008D619A"/>
    <w:rsid w:val="009132BB"/>
    <w:rsid w:val="00930C24"/>
    <w:rsid w:val="009A231E"/>
    <w:rsid w:val="009B31E4"/>
    <w:rsid w:val="00A15614"/>
    <w:rsid w:val="00A52711"/>
    <w:rsid w:val="00A60480"/>
    <w:rsid w:val="00D726A6"/>
    <w:rsid w:val="00D917AF"/>
    <w:rsid w:val="00DA5B91"/>
    <w:rsid w:val="00E74024"/>
    <w:rsid w:val="00EB4A83"/>
    <w:rsid w:val="00F14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4B4A"/>
  <w15:chartTrackingRefBased/>
  <w15:docId w15:val="{D39C4426-C87D-45E7-8572-6F20CFE0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1E"/>
    <w:pPr>
      <w:spacing w:after="200" w:line="276" w:lineRule="auto"/>
    </w:pPr>
    <w:rPr>
      <w:rFonts w:eastAsiaTheme="minorEastAsia"/>
      <w:lang w:eastAsia="fr-FR"/>
    </w:rPr>
  </w:style>
  <w:style w:type="paragraph" w:styleId="Titre3">
    <w:name w:val="heading 3"/>
    <w:basedOn w:val="Normal"/>
    <w:link w:val="Titre3Car"/>
    <w:uiPriority w:val="9"/>
    <w:qFormat/>
    <w:rsid w:val="002E24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A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A5B91"/>
    <w:rPr>
      <w:rFonts w:ascii="Courier New" w:eastAsia="Times New Roman" w:hAnsi="Courier New" w:cs="Courier New"/>
      <w:sz w:val="20"/>
      <w:szCs w:val="20"/>
      <w:lang w:eastAsia="fr-FR"/>
    </w:rPr>
  </w:style>
  <w:style w:type="character" w:customStyle="1" w:styleId="im">
    <w:name w:val="im"/>
    <w:basedOn w:val="Policepardfaut"/>
    <w:rsid w:val="006C4FCF"/>
  </w:style>
  <w:style w:type="character" w:customStyle="1" w:styleId="Titre3Car">
    <w:name w:val="Titre 3 Car"/>
    <w:basedOn w:val="Policepardfaut"/>
    <w:link w:val="Titre3"/>
    <w:uiPriority w:val="9"/>
    <w:rsid w:val="002E2487"/>
    <w:rPr>
      <w:rFonts w:ascii="Times New Roman" w:eastAsia="Times New Roman" w:hAnsi="Times New Roman" w:cs="Times New Roman"/>
      <w:b/>
      <w:bCs/>
      <w:sz w:val="27"/>
      <w:szCs w:val="27"/>
      <w:lang w:eastAsia="fr-FR"/>
    </w:rPr>
  </w:style>
  <w:style w:type="character" w:customStyle="1" w:styleId="gd">
    <w:name w:val="gd"/>
    <w:basedOn w:val="Policepardfaut"/>
    <w:rsid w:val="002E2487"/>
  </w:style>
  <w:style w:type="character" w:styleId="Marquedecommentaire">
    <w:name w:val="annotation reference"/>
    <w:basedOn w:val="Policepardfaut"/>
    <w:uiPriority w:val="99"/>
    <w:semiHidden/>
    <w:unhideWhenUsed/>
    <w:rsid w:val="00795EE1"/>
    <w:rPr>
      <w:sz w:val="16"/>
      <w:szCs w:val="16"/>
    </w:rPr>
  </w:style>
  <w:style w:type="paragraph" w:styleId="Commentaire">
    <w:name w:val="annotation text"/>
    <w:basedOn w:val="Normal"/>
    <w:link w:val="CommentaireCar"/>
    <w:uiPriority w:val="99"/>
    <w:semiHidden/>
    <w:unhideWhenUsed/>
    <w:rsid w:val="00795EE1"/>
    <w:pPr>
      <w:spacing w:line="240" w:lineRule="auto"/>
    </w:pPr>
    <w:rPr>
      <w:sz w:val="20"/>
      <w:szCs w:val="20"/>
    </w:rPr>
  </w:style>
  <w:style w:type="character" w:customStyle="1" w:styleId="CommentaireCar">
    <w:name w:val="Commentaire Car"/>
    <w:basedOn w:val="Policepardfaut"/>
    <w:link w:val="Commentaire"/>
    <w:uiPriority w:val="99"/>
    <w:semiHidden/>
    <w:rsid w:val="00795EE1"/>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95EE1"/>
    <w:rPr>
      <w:b/>
      <w:bCs/>
    </w:rPr>
  </w:style>
  <w:style w:type="character" w:customStyle="1" w:styleId="ObjetducommentaireCar">
    <w:name w:val="Objet du commentaire Car"/>
    <w:basedOn w:val="CommentaireCar"/>
    <w:link w:val="Objetducommentaire"/>
    <w:uiPriority w:val="99"/>
    <w:semiHidden/>
    <w:rsid w:val="00795EE1"/>
    <w:rPr>
      <w:rFonts w:eastAsiaTheme="minorEastAsia"/>
      <w:b/>
      <w:bCs/>
      <w:sz w:val="20"/>
      <w:szCs w:val="20"/>
      <w:lang w:eastAsia="fr-FR"/>
    </w:rPr>
  </w:style>
  <w:style w:type="paragraph" w:styleId="Textedebulles">
    <w:name w:val="Balloon Text"/>
    <w:basedOn w:val="Normal"/>
    <w:link w:val="TextedebullesCar"/>
    <w:uiPriority w:val="99"/>
    <w:semiHidden/>
    <w:unhideWhenUsed/>
    <w:rsid w:val="00795E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EE1"/>
    <w:rPr>
      <w:rFonts w:ascii="Segoe UI" w:eastAsiaTheme="minorEastAsia" w:hAnsi="Segoe UI" w:cs="Segoe UI"/>
      <w:sz w:val="18"/>
      <w:szCs w:val="18"/>
      <w:lang w:eastAsia="fr-FR"/>
    </w:rPr>
  </w:style>
  <w:style w:type="character" w:customStyle="1" w:styleId="y2iqfc">
    <w:name w:val="y2iqfc"/>
    <w:basedOn w:val="Policepardfaut"/>
    <w:rsid w:val="005B385A"/>
  </w:style>
  <w:style w:type="character" w:styleId="Lienhypertexte">
    <w:name w:val="Hyperlink"/>
    <w:basedOn w:val="Policepardfaut"/>
    <w:uiPriority w:val="99"/>
    <w:unhideWhenUsed/>
    <w:rsid w:val="006C6095"/>
    <w:rPr>
      <w:color w:val="0000FF"/>
      <w:u w:val="single"/>
    </w:rPr>
  </w:style>
  <w:style w:type="character" w:customStyle="1" w:styleId="u-tcgraydarker">
    <w:name w:val="u-tcgraydarker"/>
    <w:basedOn w:val="Policepardfaut"/>
    <w:rsid w:val="006C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532">
      <w:bodyDiv w:val="1"/>
      <w:marLeft w:val="0"/>
      <w:marRight w:val="0"/>
      <w:marTop w:val="0"/>
      <w:marBottom w:val="0"/>
      <w:divBdr>
        <w:top w:val="none" w:sz="0" w:space="0" w:color="auto"/>
        <w:left w:val="none" w:sz="0" w:space="0" w:color="auto"/>
        <w:bottom w:val="none" w:sz="0" w:space="0" w:color="auto"/>
        <w:right w:val="none" w:sz="0" w:space="0" w:color="auto"/>
      </w:divBdr>
    </w:div>
    <w:div w:id="115609864">
      <w:bodyDiv w:val="1"/>
      <w:marLeft w:val="0"/>
      <w:marRight w:val="0"/>
      <w:marTop w:val="0"/>
      <w:marBottom w:val="0"/>
      <w:divBdr>
        <w:top w:val="none" w:sz="0" w:space="0" w:color="auto"/>
        <w:left w:val="none" w:sz="0" w:space="0" w:color="auto"/>
        <w:bottom w:val="none" w:sz="0" w:space="0" w:color="auto"/>
        <w:right w:val="none" w:sz="0" w:space="0" w:color="auto"/>
      </w:divBdr>
    </w:div>
    <w:div w:id="379746698">
      <w:bodyDiv w:val="1"/>
      <w:marLeft w:val="0"/>
      <w:marRight w:val="0"/>
      <w:marTop w:val="0"/>
      <w:marBottom w:val="0"/>
      <w:divBdr>
        <w:top w:val="none" w:sz="0" w:space="0" w:color="auto"/>
        <w:left w:val="none" w:sz="0" w:space="0" w:color="auto"/>
        <w:bottom w:val="none" w:sz="0" w:space="0" w:color="auto"/>
        <w:right w:val="none" w:sz="0" w:space="0" w:color="auto"/>
      </w:divBdr>
    </w:div>
    <w:div w:id="464199138">
      <w:bodyDiv w:val="1"/>
      <w:marLeft w:val="0"/>
      <w:marRight w:val="0"/>
      <w:marTop w:val="0"/>
      <w:marBottom w:val="0"/>
      <w:divBdr>
        <w:top w:val="none" w:sz="0" w:space="0" w:color="auto"/>
        <w:left w:val="none" w:sz="0" w:space="0" w:color="auto"/>
        <w:bottom w:val="none" w:sz="0" w:space="0" w:color="auto"/>
        <w:right w:val="none" w:sz="0" w:space="0" w:color="auto"/>
      </w:divBdr>
    </w:div>
    <w:div w:id="488788843">
      <w:bodyDiv w:val="1"/>
      <w:marLeft w:val="0"/>
      <w:marRight w:val="0"/>
      <w:marTop w:val="0"/>
      <w:marBottom w:val="0"/>
      <w:divBdr>
        <w:top w:val="none" w:sz="0" w:space="0" w:color="auto"/>
        <w:left w:val="none" w:sz="0" w:space="0" w:color="auto"/>
        <w:bottom w:val="none" w:sz="0" w:space="0" w:color="auto"/>
        <w:right w:val="none" w:sz="0" w:space="0" w:color="auto"/>
      </w:divBdr>
      <w:divsChild>
        <w:div w:id="18244022">
          <w:marLeft w:val="0"/>
          <w:marRight w:val="0"/>
          <w:marTop w:val="0"/>
          <w:marBottom w:val="0"/>
          <w:divBdr>
            <w:top w:val="none" w:sz="0" w:space="0" w:color="auto"/>
            <w:left w:val="none" w:sz="0" w:space="0" w:color="auto"/>
            <w:bottom w:val="none" w:sz="0" w:space="0" w:color="auto"/>
            <w:right w:val="none" w:sz="0" w:space="0" w:color="auto"/>
          </w:divBdr>
        </w:div>
      </w:divsChild>
    </w:div>
    <w:div w:id="554851446">
      <w:bodyDiv w:val="1"/>
      <w:marLeft w:val="0"/>
      <w:marRight w:val="0"/>
      <w:marTop w:val="0"/>
      <w:marBottom w:val="0"/>
      <w:divBdr>
        <w:top w:val="none" w:sz="0" w:space="0" w:color="auto"/>
        <w:left w:val="none" w:sz="0" w:space="0" w:color="auto"/>
        <w:bottom w:val="none" w:sz="0" w:space="0" w:color="auto"/>
        <w:right w:val="none" w:sz="0" w:space="0" w:color="auto"/>
      </w:divBdr>
    </w:div>
    <w:div w:id="12258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1262</Words>
  <Characters>6942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Vella</dc:creator>
  <cp:keywords/>
  <dc:description/>
  <cp:lastModifiedBy>Annick Fenet</cp:lastModifiedBy>
  <cp:revision>6</cp:revision>
  <dcterms:created xsi:type="dcterms:W3CDTF">2021-10-18T06:43:00Z</dcterms:created>
  <dcterms:modified xsi:type="dcterms:W3CDTF">2021-10-27T11:54:00Z</dcterms:modified>
</cp:coreProperties>
</file>