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59"/>
      </w:tblGrid>
      <w:tr w:rsidR="00854385" w14:paraId="2A24CFAC" w14:textId="77777777" w:rsidTr="008349C0">
        <w:tc>
          <w:tcPr>
            <w:tcW w:w="2977" w:type="dxa"/>
          </w:tcPr>
          <w:p w14:paraId="0F3BCB7C" w14:textId="467F70E0" w:rsidR="00854385" w:rsidRDefault="00854385" w:rsidP="00854385">
            <w:pPr>
              <w:pStyle w:val="Coordonnes"/>
              <w:jc w:val="left"/>
            </w:pPr>
            <w:r>
              <w:rPr>
                <w:noProof/>
                <w:lang w:eastAsia="fr-FR"/>
              </w:rPr>
              <w:drawing>
                <wp:inline distT="0" distB="0" distL="0" distR="0" wp14:anchorId="221A2661" wp14:editId="603F2B62">
                  <wp:extent cx="954000" cy="1227600"/>
                  <wp:effectExtent l="0" t="0" r="0" b="0"/>
                  <wp:docPr id="1" name="Image 1" descr="C:\Users\jbhoual\AppData\Local\Microsoft\Windows\INetCache\Content.Word\photo_identitéJB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bhoual\AppData\Local\Microsoft\Windows\INetCache\Content.Word\photo_identitéJB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000" cy="122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9" w:type="dxa"/>
          </w:tcPr>
          <w:p w14:paraId="3AAC5F72" w14:textId="77777777" w:rsidR="00854385" w:rsidRDefault="00854385" w:rsidP="00854385">
            <w:pPr>
              <w:pStyle w:val="Coordonnes"/>
            </w:pPr>
            <w:r>
              <w:t>UMR8546 ENS-CNRS</w:t>
            </w:r>
          </w:p>
          <w:p w14:paraId="01D659C1" w14:textId="77777777" w:rsidR="00854385" w:rsidRDefault="00854385" w:rsidP="00854385">
            <w:pPr>
              <w:pStyle w:val="Coordonnes"/>
            </w:pPr>
            <w:r>
              <w:t>45 rue d’Ulm 75005 Paris</w:t>
            </w:r>
          </w:p>
          <w:p w14:paraId="173E0394" w14:textId="77777777" w:rsidR="00854385" w:rsidRDefault="00854385" w:rsidP="00854385">
            <w:pPr>
              <w:pStyle w:val="Coordonnes"/>
            </w:pPr>
            <w:r>
              <w:t>01 44 32 30 68</w:t>
            </w:r>
            <w:r>
              <w:rPr>
                <w:lang w:bidi="fr-FR"/>
              </w:rPr>
              <w:t xml:space="preserve"> </w:t>
            </w:r>
            <w:r>
              <w:t>www.archeo.ens.fr</w:t>
            </w:r>
          </w:p>
          <w:p w14:paraId="411BFCAA" w14:textId="77777777" w:rsidR="00854385" w:rsidRDefault="00854385" w:rsidP="00854385">
            <w:pPr>
              <w:pStyle w:val="Coordonnes"/>
              <w:rPr>
                <w:rStyle w:val="Accentuation"/>
              </w:rPr>
            </w:pPr>
            <w:r>
              <w:rPr>
                <w:rStyle w:val="Accentuation"/>
              </w:rPr>
              <w:t>jean-baptiste.houal@ens.fr</w:t>
            </w:r>
          </w:p>
          <w:p w14:paraId="03FA0880" w14:textId="3BD26390" w:rsidR="00854385" w:rsidRDefault="008349C0" w:rsidP="008349C0">
            <w:pPr>
              <w:pStyle w:val="Coordonnes"/>
            </w:pPr>
            <w:r>
              <w:rPr>
                <w:noProof/>
                <w:lang w:eastAsia="fr-FR"/>
              </w:rPr>
              <w:drawing>
                <wp:inline distT="0" distB="0" distL="0" distR="0" wp14:anchorId="6B669825" wp14:editId="68808092">
                  <wp:extent cx="476250" cy="476250"/>
                  <wp:effectExtent l="0" t="0" r="0" b="0"/>
                  <wp:docPr id="2" name="Image 2" descr="C:\Users\jbhoual\AppData\Local\Microsoft\Windows\INetCache\Content.Word\Logo_CNRS-gr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jbhoual\AppData\Local\Microsoft\Windows\INetCache\Content.Word\Logo_CNRS-gr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220BD663" wp14:editId="6BCCFA6F">
                  <wp:extent cx="933450" cy="470855"/>
                  <wp:effectExtent l="0" t="0" r="0" b="5715"/>
                  <wp:docPr id="3" name="Image 3" descr="C:\Users\jbhoual\AppData\Local\Microsoft\Windows\INetCache\Content.Word\aoroc_rouge_print_fond_15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jbhoual\AppData\Local\Microsoft\Windows\INetCache\Content.Word\aoroc_rouge_print_fond_15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120" cy="47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</w:t>
            </w:r>
            <w:r w:rsidR="0095021D">
              <w:pict w14:anchorId="231F00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45pt;height:44.45pt">
                  <v:imagedata r:id="rId15" o:title="logo_ens_PSL_480"/>
                </v:shape>
              </w:pict>
            </w:r>
          </w:p>
        </w:tc>
      </w:tr>
    </w:tbl>
    <w:sdt>
      <w:sdtPr>
        <w:alias w:val="Votre nom"/>
        <w:tag w:val=""/>
        <w:id w:val="-574512284"/>
        <w:placeholder>
          <w:docPart w:val="EC24B035AEFF4C2DA2BE40C60F2C806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7FF96889" w14:textId="364A7DF3" w:rsidR="00DD2A63" w:rsidRDefault="0072103A" w:rsidP="00854385">
          <w:pPr>
            <w:pStyle w:val="Nom"/>
            <w:pBdr>
              <w:bottom w:val="single" w:sz="4" w:space="6" w:color="418AB3" w:themeColor="accent1"/>
            </w:pBdr>
          </w:pPr>
          <w:r>
            <w:t>Jean-Baptiste Houal</w:t>
          </w:r>
          <w:r w:rsidR="00B8200B">
            <w:t xml:space="preserve">                                                                      </w:t>
          </w:r>
          <w:r w:rsidR="00C318B1">
            <w:t>Archaeologist</w:t>
          </w:r>
          <w:r w:rsidR="002F43B5">
            <w:t xml:space="preserve"> UMR8546 CNRS-ENS</w:t>
          </w:r>
        </w:p>
      </w:sdtContent>
    </w:sdt>
    <w:tbl>
      <w:tblPr>
        <w:tblStyle w:val="TableaudeCV"/>
        <w:tblW w:w="5000" w:type="pct"/>
        <w:tblLook w:val="04A0" w:firstRow="1" w:lastRow="0" w:firstColumn="1" w:lastColumn="0" w:noHBand="0" w:noVBand="1"/>
        <w:tblCaption w:val="Texte de C.V."/>
        <w:tblDescription w:val="C.V."/>
      </w:tblPr>
      <w:tblGrid>
        <w:gridCol w:w="1883"/>
        <w:gridCol w:w="1238"/>
        <w:gridCol w:w="6625"/>
      </w:tblGrid>
      <w:tr w:rsidR="00040EE1" w:rsidRPr="0095021D" w14:paraId="240041F5" w14:textId="77777777" w:rsidTr="00C318B1">
        <w:tc>
          <w:tcPr>
            <w:tcW w:w="1883" w:type="dxa"/>
          </w:tcPr>
          <w:p w14:paraId="1E2C481B" w14:textId="23983781" w:rsidR="00040EE1" w:rsidRDefault="00040EE1" w:rsidP="00040EE1">
            <w:pPr>
              <w:pStyle w:val="Titre1"/>
            </w:pPr>
            <w:r w:rsidRPr="003435A6">
              <w:rPr>
                <w:rFonts w:ascii="Lucida Bright" w:hAnsi="Lucida Bright" w:cs="Arial"/>
                <w:b/>
                <w:bCs/>
                <w:color w:val="FF6600"/>
                <w:sz w:val="22"/>
                <w:szCs w:val="22"/>
              </w:rPr>
              <w:t>Fields of competences</w:t>
            </w:r>
          </w:p>
        </w:tc>
        <w:tc>
          <w:tcPr>
            <w:tcW w:w="1238" w:type="dxa"/>
          </w:tcPr>
          <w:p w14:paraId="23D702DC" w14:textId="5E8375CA" w:rsidR="00040EE1" w:rsidRPr="000B57AF" w:rsidRDefault="00040EE1" w:rsidP="00233F93"/>
        </w:tc>
        <w:tc>
          <w:tcPr>
            <w:tcW w:w="6625" w:type="dxa"/>
          </w:tcPr>
          <w:p w14:paraId="66E256A8" w14:textId="77777777" w:rsidR="00233F93" w:rsidRDefault="0059503A" w:rsidP="00233F93">
            <w:pPr>
              <w:pStyle w:val="TextedeCV"/>
              <w:numPr>
                <w:ilvl w:val="0"/>
                <w:numId w:val="9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340835">
              <w:rPr>
                <w:rFonts w:eastAsia="Times New Roman" w:cstheme="minorHAnsi"/>
                <w:noProof/>
                <w:lang w:val="en-US" w:eastAsia="fr-FR"/>
              </w:rPr>
              <w:t>S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t>tudy and treatment of the ancient and medieval ceramic</w:t>
            </w:r>
          </w:p>
          <w:p w14:paraId="486A7B77" w14:textId="77777777" w:rsidR="00233F93" w:rsidRDefault="00A66E53" w:rsidP="00233F93">
            <w:pPr>
              <w:pStyle w:val="TextedeCV"/>
              <w:numPr>
                <w:ilvl w:val="0"/>
                <w:numId w:val="9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340835">
              <w:rPr>
                <w:rFonts w:eastAsia="Times New Roman" w:cstheme="minorHAnsi"/>
                <w:noProof/>
                <w:lang w:val="en-US" w:eastAsia="fr-FR"/>
              </w:rPr>
              <w:t xml:space="preserve">Management of excavation: organization, data processing, statements of ground and topographic. </w:t>
            </w:r>
            <w:r w:rsidRPr="00340835">
              <w:rPr>
                <w:rFonts w:eastAsia="Times New Roman" w:cstheme="minorHAnsi"/>
                <w:noProof/>
                <w:lang w:val="en-US" w:eastAsia="fr-FR"/>
              </w:rPr>
              <w:br/>
              <w:t xml:space="preserve">Management of 3D solutions in link with the archaeological purposes : ground, heritage, object… </w:t>
            </w:r>
          </w:p>
          <w:p w14:paraId="3E0A7AF2" w14:textId="77777777" w:rsidR="00233F93" w:rsidRDefault="00A66E53" w:rsidP="00233F93">
            <w:pPr>
              <w:pStyle w:val="TextedeCV"/>
              <w:numPr>
                <w:ilvl w:val="0"/>
                <w:numId w:val="9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233F93">
              <w:rPr>
                <w:rFonts w:eastAsia="Times New Roman" w:cstheme="minorHAnsi"/>
                <w:noProof/>
                <w:lang w:val="en-US" w:eastAsia="fr-FR"/>
              </w:rPr>
              <w:t>Preparation for publication (graphic ma</w:t>
            </w:r>
            <w:r w:rsidR="00233F93">
              <w:rPr>
                <w:rFonts w:eastAsia="Times New Roman" w:cstheme="minorHAnsi"/>
                <w:noProof/>
                <w:lang w:val="en-US" w:eastAsia="fr-FR"/>
              </w:rPr>
              <w:t>nagement and photographic work)</w:t>
            </w:r>
          </w:p>
          <w:p w14:paraId="0A957D9A" w14:textId="3FBE340A" w:rsidR="00040EE1" w:rsidRPr="00233F93" w:rsidRDefault="00A66E53" w:rsidP="00233F93">
            <w:pPr>
              <w:pStyle w:val="TextedeCV"/>
              <w:numPr>
                <w:ilvl w:val="0"/>
                <w:numId w:val="9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233F93">
              <w:rPr>
                <w:rFonts w:eastAsia="Times New Roman" w:cstheme="minorHAnsi"/>
                <w:noProof/>
                <w:lang w:val="en-US" w:eastAsia="fr-FR"/>
              </w:rPr>
              <w:t>Participation in GIS program : “management of the water at the ancient period in urban and rural environment</w:t>
            </w:r>
          </w:p>
        </w:tc>
      </w:tr>
      <w:tr w:rsidR="00040EE1" w:rsidRPr="0095021D" w14:paraId="104326F0" w14:textId="77777777" w:rsidTr="00C318B1">
        <w:tc>
          <w:tcPr>
            <w:tcW w:w="1883" w:type="dxa"/>
          </w:tcPr>
          <w:p w14:paraId="38EF12A5" w14:textId="331B6796" w:rsidR="00040EE1" w:rsidRDefault="00040EE1" w:rsidP="00040EE1">
            <w:pPr>
              <w:pStyle w:val="Titre1"/>
            </w:pPr>
            <w:r w:rsidRPr="00E627EE">
              <w:rPr>
                <w:rFonts w:ascii="Lucida Bright" w:hAnsi="Lucida Bright" w:cs="Arial"/>
                <w:b/>
                <w:bCs/>
                <w:color w:val="FF6600"/>
                <w:sz w:val="22"/>
                <w:szCs w:val="22"/>
              </w:rPr>
              <w:t>Professionnal experience</w:t>
            </w:r>
          </w:p>
        </w:tc>
        <w:tc>
          <w:tcPr>
            <w:tcW w:w="1238" w:type="dxa"/>
          </w:tcPr>
          <w:p w14:paraId="46AB1816" w14:textId="4C6965E5" w:rsidR="00040EE1" w:rsidRDefault="00040EE1" w:rsidP="00040EE1"/>
        </w:tc>
        <w:tc>
          <w:tcPr>
            <w:tcW w:w="6625" w:type="dxa"/>
          </w:tcPr>
          <w:p w14:paraId="1FA1EBD6" w14:textId="77777777" w:rsidR="00A66E53" w:rsidRPr="00231B88" w:rsidRDefault="00A66E53" w:rsidP="00340835">
            <w:pPr>
              <w:pStyle w:val="TextedeCV"/>
              <w:rPr>
                <w:rFonts w:eastAsia="Times New Roman" w:cstheme="minorHAnsi"/>
                <w:b/>
                <w:noProof/>
                <w:lang w:val="en-US" w:eastAsia="fr-FR"/>
              </w:rPr>
            </w:pPr>
            <w:r w:rsidRPr="00231B88">
              <w:rPr>
                <w:rFonts w:eastAsia="Times New Roman" w:cstheme="minorHAnsi"/>
                <w:b/>
                <w:noProof/>
                <w:lang w:val="en-US" w:eastAsia="fr-FR"/>
              </w:rPr>
              <w:t>In Central Asia</w:t>
            </w:r>
          </w:p>
          <w:p w14:paraId="21E138E6" w14:textId="16DDC364" w:rsidR="00A66E53" w:rsidRPr="00340835" w:rsidRDefault="00A66E53" w:rsidP="00233F93">
            <w:pPr>
              <w:pStyle w:val="TextedeCV"/>
              <w:numPr>
                <w:ilvl w:val="0"/>
                <w:numId w:val="10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340835">
              <w:rPr>
                <w:rFonts w:eastAsia="Times New Roman" w:cstheme="minorHAnsi"/>
                <w:noProof/>
                <w:lang w:val="en-US" w:eastAsia="fr-FR"/>
              </w:rPr>
              <w:t>2016-201</w:t>
            </w:r>
            <w:r w:rsidR="00AA3074">
              <w:rPr>
                <w:rFonts w:eastAsia="Times New Roman" w:cstheme="minorHAnsi"/>
                <w:noProof/>
                <w:lang w:val="en-US" w:eastAsia="fr-FR"/>
              </w:rPr>
              <w:t>8</w:t>
            </w:r>
            <w:r w:rsidRPr="00340835">
              <w:rPr>
                <w:rFonts w:eastAsia="Times New Roman" w:cstheme="minorHAnsi"/>
                <w:noProof/>
                <w:lang w:val="en-US" w:eastAsia="fr-FR"/>
              </w:rPr>
              <w:t> : Study of the hellenistic materiel of Failaka (Koweit)</w:t>
            </w:r>
          </w:p>
          <w:p w14:paraId="26734968" w14:textId="35CC2CD0" w:rsidR="0059503A" w:rsidRPr="00340835" w:rsidRDefault="00A66E53" w:rsidP="00233F93">
            <w:pPr>
              <w:pStyle w:val="TextedeCV"/>
              <w:numPr>
                <w:ilvl w:val="0"/>
                <w:numId w:val="10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340835">
              <w:rPr>
                <w:rFonts w:eastAsia="Times New Roman" w:cstheme="minorHAnsi"/>
                <w:noProof/>
                <w:lang w:val="en-US" w:eastAsia="fr-FR"/>
              </w:rPr>
              <w:t>2015 : Study of the ceramic of Banbhore (Pakistan) for the sassanian period.</w:t>
            </w:r>
          </w:p>
          <w:p w14:paraId="5328884D" w14:textId="330A69DB" w:rsidR="0059503A" w:rsidRPr="00340835" w:rsidRDefault="00A66E53" w:rsidP="00233F93">
            <w:pPr>
              <w:pStyle w:val="TextedeCV"/>
              <w:numPr>
                <w:ilvl w:val="0"/>
                <w:numId w:val="10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340835">
              <w:rPr>
                <w:rFonts w:eastAsia="Times New Roman" w:cstheme="minorHAnsi"/>
                <w:noProof/>
                <w:lang w:val="en-US" w:eastAsia="fr-FR"/>
              </w:rPr>
              <w:t>2012 : Collaboration with Oxford University « Balkh Art a</w:t>
            </w:r>
            <w:r w:rsidR="0059503A" w:rsidRPr="00340835">
              <w:rPr>
                <w:rFonts w:eastAsia="Times New Roman" w:cstheme="minorHAnsi"/>
                <w:noProof/>
                <w:lang w:val="en-US" w:eastAsia="fr-FR"/>
              </w:rPr>
              <w:t xml:space="preserve">nd Cultural Heritage Project » </w:t>
            </w:r>
          </w:p>
          <w:p w14:paraId="734E8447" w14:textId="77777777" w:rsidR="00233F93" w:rsidRDefault="00A66E53" w:rsidP="00340835">
            <w:pPr>
              <w:pStyle w:val="TextedeCV"/>
              <w:numPr>
                <w:ilvl w:val="0"/>
                <w:numId w:val="10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340835">
              <w:rPr>
                <w:rFonts w:eastAsia="Times New Roman" w:cstheme="minorHAnsi"/>
                <w:noProof/>
                <w:lang w:val="en-US" w:eastAsia="fr-FR"/>
              </w:rPr>
              <w:t>2010-2014</w:t>
            </w:r>
            <w:r w:rsidR="00233F93">
              <w:rPr>
                <w:rFonts w:eastAsia="Times New Roman" w:cstheme="minorHAnsi"/>
                <w:noProof/>
                <w:lang w:val="en-US" w:eastAsia="fr-FR"/>
              </w:rPr>
              <w:t xml:space="preserve"> </w:t>
            </w:r>
            <w:r w:rsidRPr="00340835">
              <w:rPr>
                <w:rFonts w:eastAsia="Times New Roman" w:cstheme="minorHAnsi"/>
                <w:noProof/>
                <w:lang w:val="en-US" w:eastAsia="fr-FR"/>
              </w:rPr>
              <w:t xml:space="preserve">In charge of the studing of the antic ceramic of Balkh </w:t>
            </w:r>
            <w:smartTag w:uri="isiresearchsoft-com/cwyw" w:element="citation">
              <w:r w:rsidRPr="00340835">
                <w:rPr>
                  <w:rFonts w:eastAsia="Times New Roman" w:cstheme="minorHAnsi"/>
                  <w:noProof/>
                  <w:lang w:val="en-US" w:eastAsia="fr-FR"/>
                </w:rPr>
                <w:t>(Afghanistan)</w:t>
              </w:r>
            </w:smartTag>
            <w:r w:rsidRPr="00340835">
              <w:rPr>
                <w:rFonts w:eastAsia="Times New Roman" w:cstheme="minorHAnsi"/>
                <w:noProof/>
                <w:lang w:val="en-US" w:eastAsia="fr-FR"/>
              </w:rPr>
              <w:t xml:space="preserve"> in link with the excavations of the DAFA. </w:t>
            </w:r>
          </w:p>
          <w:p w14:paraId="48C663DE" w14:textId="77777777" w:rsidR="00233F93" w:rsidRDefault="00A66E53" w:rsidP="00340835">
            <w:pPr>
              <w:pStyle w:val="TextedeCV"/>
              <w:numPr>
                <w:ilvl w:val="0"/>
                <w:numId w:val="10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233F93">
              <w:rPr>
                <w:rFonts w:eastAsia="Times New Roman" w:cstheme="minorHAnsi"/>
                <w:noProof/>
                <w:lang w:val="en-US" w:eastAsia="fr-FR"/>
              </w:rPr>
              <w:t>2002-2007 : In charge of the studing of the antic ceramic for the antic and medieval period of</w:t>
            </w:r>
            <w:r w:rsidR="0059503A" w:rsidRPr="00233F93">
              <w:rPr>
                <w:rFonts w:eastAsia="Times New Roman" w:cstheme="minorHAnsi"/>
                <w:noProof/>
                <w:lang w:val="en-US" w:eastAsia="fr-FR"/>
              </w:rPr>
              <w:t xml:space="preserve"> Termez (Uzbekistan).</w:t>
            </w:r>
          </w:p>
          <w:p w14:paraId="400B14D5" w14:textId="77777777" w:rsidR="00233F93" w:rsidRDefault="00A66E53" w:rsidP="00340835">
            <w:pPr>
              <w:pStyle w:val="TextedeCV"/>
              <w:numPr>
                <w:ilvl w:val="0"/>
                <w:numId w:val="10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233F93">
              <w:rPr>
                <w:rFonts w:eastAsia="Times New Roman" w:cstheme="minorHAnsi"/>
                <w:noProof/>
                <w:lang w:val="en-US" w:eastAsia="fr-FR"/>
              </w:rPr>
              <w:t>2002-</w:t>
            </w:r>
            <w:smartTag w:uri="urn:schemas-microsoft-com:office:smarttags" w:element="metricconverter">
              <w:smartTagPr>
                <w:attr w:name="ProductID" w:val="2008 In"/>
              </w:smartTagPr>
              <w:r w:rsidRPr="00233F93">
                <w:rPr>
                  <w:rFonts w:eastAsia="Times New Roman" w:cstheme="minorHAnsi"/>
                  <w:noProof/>
                  <w:lang w:val="en-US" w:eastAsia="fr-FR"/>
                </w:rPr>
                <w:t>2008 In</w:t>
              </w:r>
            </w:smartTag>
            <w:r w:rsidRPr="00233F93">
              <w:rPr>
                <w:rFonts w:eastAsia="Times New Roman" w:cstheme="minorHAnsi"/>
                <w:noProof/>
                <w:lang w:val="en-US" w:eastAsia="fr-FR"/>
              </w:rPr>
              <w:t xml:space="preserve"> charge of the excavation of the Chingiz Tepe hill in the old Termez (Uzbekistan).</w:t>
            </w:r>
          </w:p>
          <w:p w14:paraId="4BBF4990" w14:textId="77777777" w:rsidR="00233F93" w:rsidRDefault="00A66E53" w:rsidP="00340835">
            <w:pPr>
              <w:pStyle w:val="TextedeCV"/>
              <w:numPr>
                <w:ilvl w:val="0"/>
                <w:numId w:val="10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233F93">
              <w:rPr>
                <w:rFonts w:eastAsia="Times New Roman" w:cstheme="minorHAnsi"/>
                <w:noProof/>
                <w:lang w:val="en-US" w:eastAsia="fr-FR"/>
              </w:rPr>
              <w:t>1993-1998 Participation in the excavation of the citadel of Termez, in charge of the study of the ceramic</w:t>
            </w:r>
          </w:p>
          <w:p w14:paraId="07645E1E" w14:textId="77777777" w:rsidR="00233F93" w:rsidRDefault="00A66E53" w:rsidP="00340835">
            <w:pPr>
              <w:pStyle w:val="TextedeCV"/>
              <w:numPr>
                <w:ilvl w:val="0"/>
                <w:numId w:val="10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233F93">
              <w:rPr>
                <w:rFonts w:eastAsia="Times New Roman" w:cstheme="minorHAnsi"/>
                <w:noProof/>
                <w:lang w:val="en-US" w:eastAsia="fr-FR"/>
              </w:rPr>
              <w:t>1997, Pakistan, post-maurya and sassanian period, trea</w:t>
            </w:r>
            <w:r w:rsidR="0059503A" w:rsidRPr="00233F93">
              <w:rPr>
                <w:rFonts w:eastAsia="Times New Roman" w:cstheme="minorHAnsi"/>
                <w:noProof/>
                <w:lang w:val="en-US" w:eastAsia="fr-FR"/>
              </w:rPr>
              <w:t>tment and study of the ceramic.</w:t>
            </w:r>
          </w:p>
          <w:p w14:paraId="55B1F286" w14:textId="77777777" w:rsidR="00233F93" w:rsidRDefault="00A66E53" w:rsidP="00340835">
            <w:pPr>
              <w:pStyle w:val="TextedeCV"/>
              <w:numPr>
                <w:ilvl w:val="0"/>
                <w:numId w:val="10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233F93">
              <w:rPr>
                <w:rFonts w:eastAsia="Times New Roman" w:cstheme="minorHAnsi"/>
                <w:noProof/>
                <w:lang w:val="en-US" w:eastAsia="fr-FR"/>
              </w:rPr>
              <w:t>1994, Uzbekistan, in charge of the topographical plan of the citadel</w:t>
            </w:r>
          </w:p>
          <w:p w14:paraId="5850A652" w14:textId="26B1E52F" w:rsidR="00A66E53" w:rsidRDefault="0059503A" w:rsidP="00340835">
            <w:pPr>
              <w:pStyle w:val="TextedeCV"/>
              <w:numPr>
                <w:ilvl w:val="0"/>
                <w:numId w:val="10"/>
              </w:numPr>
              <w:rPr>
                <w:rFonts w:eastAsia="Times New Roman" w:cstheme="minorHAnsi"/>
                <w:noProof/>
                <w:lang w:val="en-US" w:eastAsia="fr-FR"/>
              </w:rPr>
            </w:pPr>
            <w:r w:rsidRPr="00233F93">
              <w:rPr>
                <w:rFonts w:eastAsia="Times New Roman" w:cstheme="minorHAnsi"/>
                <w:noProof/>
                <w:lang w:val="en-US" w:eastAsia="fr-FR"/>
              </w:rPr>
              <w:lastRenderedPageBreak/>
              <w:t>1989-1996 Different excavation in France AFAN (Neolitic, Bronze age, Roman, Medieval)</w:t>
            </w:r>
          </w:p>
          <w:p w14:paraId="2C840841" w14:textId="77777777" w:rsidR="00233F93" w:rsidRPr="00233F93" w:rsidRDefault="00233F93" w:rsidP="00231B88">
            <w:pPr>
              <w:pStyle w:val="TextedeCV"/>
              <w:ind w:left="720"/>
              <w:rPr>
                <w:rFonts w:eastAsia="Times New Roman" w:cstheme="minorHAnsi"/>
                <w:noProof/>
                <w:lang w:val="en-US" w:eastAsia="fr-FR"/>
              </w:rPr>
            </w:pPr>
          </w:p>
          <w:p w14:paraId="04C84E2F" w14:textId="77777777" w:rsidR="00233F93" w:rsidRPr="00231B88" w:rsidRDefault="00A66E53" w:rsidP="00340835">
            <w:pPr>
              <w:pStyle w:val="TextedeCV"/>
              <w:rPr>
                <w:rFonts w:eastAsia="Times New Roman" w:cstheme="minorHAnsi"/>
                <w:b/>
                <w:noProof/>
                <w:lang w:val="en-US" w:eastAsia="fr-FR"/>
              </w:rPr>
            </w:pPr>
            <w:r w:rsidRPr="00231B88">
              <w:rPr>
                <w:rFonts w:eastAsia="Times New Roman" w:cstheme="minorHAnsi"/>
                <w:b/>
                <w:noProof/>
                <w:lang w:val="en-US" w:eastAsia="fr-FR"/>
              </w:rPr>
              <w:t>Outside Central Asia</w:t>
            </w:r>
          </w:p>
          <w:p w14:paraId="6C4D28A8" w14:textId="55BC1BD1" w:rsidR="00A66E53" w:rsidRPr="00340835" w:rsidRDefault="00233F93" w:rsidP="00340835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>
              <w:rPr>
                <w:rFonts w:eastAsia="Times New Roman" w:cstheme="minorHAnsi"/>
                <w:noProof/>
                <w:lang w:val="en-US" w:eastAsia="fr-FR"/>
              </w:rPr>
              <w:t xml:space="preserve">- 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t xml:space="preserve">2016 : In charge of the aerial survey (drone) at Ulpiana (Kosovo) 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br/>
            </w:r>
            <w:r w:rsidR="0059503A" w:rsidRPr="00340835">
              <w:rPr>
                <w:rFonts w:eastAsia="Times New Roman" w:cstheme="minorHAnsi"/>
                <w:noProof/>
                <w:lang w:val="en-US" w:eastAsia="fr-FR"/>
              </w:rPr>
              <w:t xml:space="preserve">- 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t xml:space="preserve">2009-2010 : Study of the water organisation of Volubilis (Maroco), cartography and data base. 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br/>
            </w:r>
            <w:r w:rsidR="0059503A" w:rsidRPr="00340835">
              <w:rPr>
                <w:rFonts w:eastAsia="Times New Roman" w:cstheme="minorHAnsi"/>
                <w:noProof/>
                <w:lang w:val="en-US" w:eastAsia="fr-FR"/>
              </w:rPr>
              <w:t xml:space="preserve">- 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t>1991, Syria, treatment of the ceramic found during a survey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br/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br/>
              <w:t>In France</w:t>
            </w:r>
          </w:p>
          <w:p w14:paraId="75B3BF19" w14:textId="37A69E42" w:rsidR="00A66E53" w:rsidRPr="00340835" w:rsidRDefault="0059503A" w:rsidP="00340835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 w:rsidRPr="00340835">
              <w:rPr>
                <w:rFonts w:eastAsia="Times New Roman" w:cstheme="minorHAnsi"/>
                <w:noProof/>
                <w:lang w:val="en-US" w:eastAsia="fr-FR"/>
              </w:rPr>
              <w:t>- Since 2014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t xml:space="preserve"> In charge of an archaeological map in Central Asia</w:t>
            </w:r>
          </w:p>
          <w:p w14:paraId="57F94118" w14:textId="32B3C5C1" w:rsidR="00040EE1" w:rsidRPr="00340835" w:rsidRDefault="0059503A" w:rsidP="00340835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 w:rsidRPr="00340835">
              <w:rPr>
                <w:rFonts w:eastAsia="Times New Roman" w:cstheme="minorHAnsi"/>
                <w:noProof/>
                <w:lang w:val="en-US" w:eastAsia="fr-FR"/>
              </w:rPr>
              <w:t xml:space="preserve">- 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t>2012: Person in charge of a inventory survey (Drome, France) CNRS-INRAP.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br/>
            </w:r>
            <w:r w:rsidRPr="00340835">
              <w:rPr>
                <w:rFonts w:eastAsia="Times New Roman" w:cstheme="minorHAnsi"/>
                <w:noProof/>
                <w:lang w:val="en-US" w:eastAsia="fr-FR"/>
              </w:rPr>
              <w:t xml:space="preserve">- 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t xml:space="preserve">Excavation with INRAP (AFAN) : 1995-1996, Drôme, néolithic period. </w:t>
            </w:r>
            <w:r w:rsidR="00A66E53" w:rsidRPr="00AA3074">
              <w:rPr>
                <w:rFonts w:eastAsia="Times New Roman" w:cstheme="minorHAnsi"/>
                <w:noProof/>
                <w:lang w:eastAsia="fr-FR"/>
              </w:rPr>
              <w:t xml:space="preserve">1994, Ain, campaniforme </w:t>
            </w:r>
            <w:smartTag w:uri="isiresearchsoft-com/cwyw" w:element="citation">
              <w:r w:rsidR="00A66E53" w:rsidRPr="00AA3074">
                <w:rPr>
                  <w:rFonts w:eastAsia="Times New Roman" w:cstheme="minorHAnsi"/>
                  <w:noProof/>
                  <w:lang w:eastAsia="fr-FR"/>
                </w:rPr>
                <w:t>(2400 av. J.-C.)</w:t>
              </w:r>
            </w:smartTag>
            <w:r w:rsidRPr="00AA3074">
              <w:rPr>
                <w:rFonts w:eastAsia="Times New Roman" w:cstheme="minorHAnsi"/>
                <w:noProof/>
                <w:lang w:eastAsia="fr-FR"/>
              </w:rPr>
              <w:t xml:space="preserve">. </w:t>
            </w:r>
            <w:r w:rsidR="00A66E53" w:rsidRPr="00AA3074">
              <w:rPr>
                <w:rFonts w:eastAsia="Times New Roman" w:cstheme="minorHAnsi"/>
                <w:noProof/>
                <w:lang w:eastAsia="fr-FR"/>
              </w:rPr>
              <w:t xml:space="preserve">1991, Lattes. - 1990 : Chaumont. 1989, Alba la Romaine </w:t>
            </w:r>
            <w:r w:rsidRPr="00AA3074">
              <w:rPr>
                <w:rFonts w:eastAsia="Times New Roman" w:cstheme="minorHAnsi"/>
                <w:noProof/>
                <w:lang w:eastAsia="fr-FR"/>
              </w:rPr>
              <w:t xml:space="preserve">- </w:t>
            </w:r>
            <w:r w:rsidR="00A66E53" w:rsidRPr="00AA3074">
              <w:rPr>
                <w:rFonts w:eastAsia="Times New Roman" w:cstheme="minorHAnsi"/>
                <w:noProof/>
                <w:lang w:eastAsia="fr-FR"/>
              </w:rPr>
              <w:t>1989, gallo-roman period.</w:t>
            </w:r>
            <w:r w:rsidR="00A66E53" w:rsidRPr="00AA3074">
              <w:rPr>
                <w:rFonts w:eastAsia="Times New Roman" w:cstheme="minorHAnsi"/>
                <w:noProof/>
                <w:lang w:eastAsia="fr-FR"/>
              </w:rPr>
              <w:br/>
            </w:r>
            <w:r w:rsidR="00A66E53" w:rsidRPr="00AA3074">
              <w:rPr>
                <w:rFonts w:eastAsia="Times New Roman" w:cstheme="minorHAnsi"/>
                <w:noProof/>
                <w:lang w:eastAsia="fr-FR"/>
              </w:rPr>
              <w:br/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t xml:space="preserve">Other professional experiences 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br/>
              <w:t>1999-2002</w:t>
            </w:r>
            <w:r w:rsidRPr="00340835">
              <w:rPr>
                <w:rFonts w:eastAsia="Times New Roman" w:cstheme="minorHAnsi"/>
                <w:noProof/>
                <w:lang w:val="en-US" w:eastAsia="fr-FR"/>
              </w:rPr>
              <w:t xml:space="preserve"> 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t xml:space="preserve">: Systems and network engineer for </w:t>
            </w:r>
            <w:r w:rsidRPr="00340835">
              <w:rPr>
                <w:rFonts w:eastAsia="Times New Roman" w:cstheme="minorHAnsi"/>
                <w:noProof/>
                <w:lang w:val="en-US" w:eastAsia="fr-FR"/>
              </w:rPr>
              <w:t xml:space="preserve">private </w:t>
            </w:r>
            <w:r w:rsidR="00A66E53" w:rsidRPr="00340835">
              <w:rPr>
                <w:rFonts w:eastAsia="Times New Roman" w:cstheme="minorHAnsi"/>
                <w:noProof/>
                <w:lang w:val="en-US" w:eastAsia="fr-FR"/>
              </w:rPr>
              <w:t>firms.</w:t>
            </w:r>
          </w:p>
        </w:tc>
      </w:tr>
      <w:tr w:rsidR="00040EE1" w:rsidRPr="0095021D" w14:paraId="3AEF451D" w14:textId="77777777" w:rsidTr="00C318B1">
        <w:tc>
          <w:tcPr>
            <w:tcW w:w="1883" w:type="dxa"/>
          </w:tcPr>
          <w:p w14:paraId="7B398A45" w14:textId="24214D63" w:rsidR="00040EE1" w:rsidRDefault="00040EE1" w:rsidP="00040EE1">
            <w:pPr>
              <w:pStyle w:val="Titre1"/>
            </w:pPr>
            <w:r>
              <w:rPr>
                <w:lang w:bidi="fr-FR"/>
              </w:rPr>
              <w:lastRenderedPageBreak/>
              <w:t>3D et Imagerie</w:t>
            </w:r>
          </w:p>
        </w:tc>
        <w:tc>
          <w:tcPr>
            <w:tcW w:w="1238" w:type="dxa"/>
          </w:tcPr>
          <w:p w14:paraId="697A6509" w14:textId="77777777" w:rsidR="00040EE1" w:rsidRDefault="00040EE1" w:rsidP="00040EE1"/>
        </w:tc>
        <w:tc>
          <w:tcPr>
            <w:tcW w:w="6625" w:type="dxa"/>
          </w:tcPr>
          <w:p w14:paraId="0B46767F" w14:textId="15EAC523" w:rsidR="0059503A" w:rsidRPr="0059503A" w:rsidRDefault="00AA3074" w:rsidP="00340835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 w:rsidRPr="00AA3074">
              <w:rPr>
                <w:rFonts w:eastAsia="Times New Roman" w:cstheme="minorHAnsi"/>
                <w:noProof/>
                <w:lang w:val="en-US" w:eastAsia="fr-FR"/>
              </w:rPr>
              <w:t>Since 2018 - Coordinator of the IRIS PSL AOROC-EPHE project: 3D and cuneiform tablets (</w:t>
            </w:r>
            <w:r w:rsidR="0095021D">
              <w:rPr>
                <w:rFonts w:eastAsia="Times New Roman" w:cstheme="minorHAnsi"/>
                <w:noProof/>
                <w:lang w:val="en-US" w:eastAsia="fr-FR"/>
              </w:rPr>
              <w:t xml:space="preserve">3D </w:t>
            </w:r>
            <w:r w:rsidRPr="00AA3074">
              <w:rPr>
                <w:rFonts w:eastAsia="Times New Roman" w:cstheme="minorHAnsi"/>
                <w:noProof/>
                <w:lang w:val="en-US" w:eastAsia="fr-FR"/>
              </w:rPr>
              <w:t xml:space="preserve">digitization and </w:t>
            </w:r>
            <w:r w:rsidR="0095021D">
              <w:rPr>
                <w:rFonts w:eastAsia="Times New Roman" w:cstheme="minorHAnsi"/>
                <w:noProof/>
                <w:lang w:val="en-US" w:eastAsia="fr-FR"/>
              </w:rPr>
              <w:t xml:space="preserve">web </w:t>
            </w:r>
            <w:r w:rsidRPr="00AA3074">
              <w:rPr>
                <w:rFonts w:eastAsia="Times New Roman" w:cstheme="minorHAnsi"/>
                <w:noProof/>
                <w:lang w:val="en-US" w:eastAsia="fr-FR"/>
              </w:rPr>
              <w:t xml:space="preserve">valorisation) </w:t>
            </w:r>
            <w:r w:rsidR="0059503A" w:rsidRPr="0059503A">
              <w:rPr>
                <w:rFonts w:eastAsia="Times New Roman" w:cstheme="minorHAnsi"/>
                <w:noProof/>
                <w:lang w:val="en-US" w:eastAsia="fr-FR"/>
              </w:rPr>
              <w:t xml:space="preserve">Since </w:t>
            </w:r>
            <w:r>
              <w:rPr>
                <w:rFonts w:eastAsia="Times New Roman" w:cstheme="minorHAnsi"/>
                <w:noProof/>
                <w:lang w:val="en-US" w:eastAsia="fr-FR"/>
              </w:rPr>
              <w:t xml:space="preserve">Since </w:t>
            </w:r>
            <w:r w:rsidR="0059503A" w:rsidRPr="0059503A">
              <w:rPr>
                <w:rFonts w:eastAsia="Times New Roman" w:cstheme="minorHAnsi"/>
                <w:noProof/>
                <w:lang w:val="en-US" w:eastAsia="fr-FR"/>
              </w:rPr>
              <w:t>2016 In charge of the technical project of Celte3D</w:t>
            </w:r>
          </w:p>
          <w:p w14:paraId="784B70BF" w14:textId="4C44EABA" w:rsidR="00A66E53" w:rsidRPr="0059503A" w:rsidRDefault="00A66E53" w:rsidP="00A66E53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 w:rsidRPr="0059503A">
              <w:rPr>
                <w:rFonts w:eastAsia="Times New Roman" w:cstheme="minorHAnsi"/>
                <w:noProof/>
                <w:lang w:val="en-US" w:eastAsia="fr-FR"/>
              </w:rPr>
              <w:t>Since 2014- Manager of the division : « field and imagery » : photogrammétry, 3D Scanning, drone.</w:t>
            </w:r>
          </w:p>
          <w:p w14:paraId="738EE8A8" w14:textId="46CA37B5" w:rsidR="00A66E53" w:rsidRPr="00AA3074" w:rsidRDefault="00A66E53" w:rsidP="00A66E53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 w:rsidRPr="00AA3074">
              <w:rPr>
                <w:rFonts w:eastAsia="Times New Roman" w:cstheme="minorHAnsi"/>
                <w:noProof/>
                <w:lang w:val="en-US" w:eastAsia="fr-FR"/>
              </w:rPr>
              <w:t>2018 Albanie, Apollonia d’Illyrie, UAV surveys</w:t>
            </w:r>
          </w:p>
          <w:p w14:paraId="4C806772" w14:textId="0FE8E368" w:rsidR="00A66E53" w:rsidRPr="00AA3074" w:rsidRDefault="00A66E53" w:rsidP="00A66E53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 w:rsidRPr="00AA3074">
              <w:rPr>
                <w:rFonts w:eastAsia="Times New Roman" w:cstheme="minorHAnsi"/>
                <w:noProof/>
                <w:lang w:val="en-US" w:eastAsia="fr-FR"/>
              </w:rPr>
              <w:t>2017 Turquie, Myra, UAV surveys</w:t>
            </w:r>
          </w:p>
          <w:p w14:paraId="750D6856" w14:textId="49237458" w:rsidR="00A66E53" w:rsidRPr="00AA3074" w:rsidRDefault="00A66E53" w:rsidP="00A66E53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 w:rsidRPr="00AA3074">
              <w:rPr>
                <w:rFonts w:eastAsia="Times New Roman" w:cstheme="minorHAnsi"/>
                <w:noProof/>
                <w:lang w:val="en-US" w:eastAsia="fr-FR"/>
              </w:rPr>
              <w:t>2017 Albanie, Apollonia d’Illyrie, UAV surveys</w:t>
            </w:r>
          </w:p>
          <w:p w14:paraId="1E68A8F9" w14:textId="1EABCC96" w:rsidR="00A66E53" w:rsidRPr="0059503A" w:rsidRDefault="00A66E53" w:rsidP="00A66E53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 w:rsidRPr="0059503A">
              <w:rPr>
                <w:rFonts w:eastAsia="Times New Roman" w:cstheme="minorHAnsi"/>
                <w:noProof/>
                <w:lang w:val="en-US" w:eastAsia="fr-FR"/>
              </w:rPr>
              <w:t>2016 Kosovo, Ulpiana, UAV surveys</w:t>
            </w:r>
          </w:p>
          <w:p w14:paraId="30272A81" w14:textId="137C0AF2" w:rsidR="00A66E53" w:rsidRPr="0059503A" w:rsidRDefault="00A66E53" w:rsidP="00A66E53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 w:rsidRPr="0059503A">
              <w:rPr>
                <w:rFonts w:eastAsia="Times New Roman" w:cstheme="minorHAnsi"/>
                <w:noProof/>
                <w:lang w:val="en-US" w:eastAsia="fr-FR"/>
              </w:rPr>
              <w:t>2015 France, Marsanne, UAV surveys</w:t>
            </w:r>
          </w:p>
          <w:p w14:paraId="69966CBB" w14:textId="6EF3D4BF" w:rsidR="00A66E53" w:rsidRPr="0059503A" w:rsidRDefault="00A66E53" w:rsidP="00A66E53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 w:rsidRPr="0059503A">
              <w:rPr>
                <w:rFonts w:eastAsia="Times New Roman" w:cstheme="minorHAnsi"/>
                <w:noProof/>
                <w:lang w:val="en-US" w:eastAsia="fr-FR"/>
              </w:rPr>
              <w:t>2015 France, Lavau, Faro 3D scanning</w:t>
            </w:r>
          </w:p>
          <w:p w14:paraId="4AD621EB" w14:textId="47EE0DF5" w:rsidR="00A66E53" w:rsidRPr="0059503A" w:rsidRDefault="00A66E53" w:rsidP="00A66E53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 w:rsidRPr="0059503A">
              <w:rPr>
                <w:rFonts w:eastAsia="Times New Roman" w:cstheme="minorHAnsi"/>
                <w:noProof/>
                <w:lang w:val="en-US" w:eastAsia="fr-FR"/>
              </w:rPr>
              <w:t>Depuis 2013, photogrammetric surveys on many sites</w:t>
            </w:r>
          </w:p>
          <w:p w14:paraId="4AC9CDF6" w14:textId="13E04760" w:rsidR="00040EE1" w:rsidRPr="0059503A" w:rsidRDefault="00AA3074" w:rsidP="00A66E53">
            <w:pPr>
              <w:pStyle w:val="TextedeCV"/>
              <w:rPr>
                <w:rFonts w:eastAsia="Times New Roman" w:cstheme="minorHAnsi"/>
                <w:noProof/>
                <w:lang w:val="en-US" w:eastAsia="fr-FR"/>
              </w:rPr>
            </w:pPr>
            <w:r>
              <w:rPr>
                <w:rFonts w:eastAsia="Times New Roman" w:cstheme="minorHAnsi"/>
                <w:noProof/>
                <w:lang w:val="en-US" w:eastAsia="fr-FR"/>
              </w:rPr>
              <w:t xml:space="preserve">2007 </w:t>
            </w:r>
            <w:r w:rsidR="00A66E53" w:rsidRPr="0059503A">
              <w:rPr>
                <w:rFonts w:eastAsia="Times New Roman" w:cstheme="minorHAnsi"/>
                <w:noProof/>
                <w:lang w:val="en-US" w:eastAsia="fr-FR"/>
              </w:rPr>
              <w:t>Uzbekistan, Termez, restitution of the Tchingiz Tepe fortifications</w:t>
            </w:r>
          </w:p>
        </w:tc>
      </w:tr>
      <w:tr w:rsidR="00040EE1" w:rsidRPr="0095021D" w14:paraId="6504F24C" w14:textId="77777777" w:rsidTr="00C318B1">
        <w:tc>
          <w:tcPr>
            <w:tcW w:w="1883" w:type="dxa"/>
          </w:tcPr>
          <w:p w14:paraId="083B2ED9" w14:textId="0F1243B0" w:rsidR="00040EE1" w:rsidRDefault="00A66E53" w:rsidP="00040EE1">
            <w:pPr>
              <w:pStyle w:val="Titre1"/>
            </w:pPr>
            <w:r>
              <w:rPr>
                <w:lang w:bidi="fr-FR"/>
              </w:rPr>
              <w:t>Fields of competences</w:t>
            </w:r>
          </w:p>
        </w:tc>
        <w:tc>
          <w:tcPr>
            <w:tcW w:w="1238" w:type="dxa"/>
          </w:tcPr>
          <w:p w14:paraId="6180EEFB" w14:textId="77777777" w:rsidR="00040EE1" w:rsidRDefault="00040EE1" w:rsidP="00040EE1"/>
        </w:tc>
        <w:tc>
          <w:tcPr>
            <w:tcW w:w="6625" w:type="dxa"/>
          </w:tcPr>
          <w:p w14:paraId="23FD7444" w14:textId="77777777" w:rsidR="00A66E53" w:rsidRPr="0059503A" w:rsidRDefault="00A66E53" w:rsidP="00A66E5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59503A">
              <w:rPr>
                <w:rFonts w:cstheme="minorHAnsi"/>
                <w:lang w:val="en-GB"/>
              </w:rPr>
              <w:t>* Study and treatment of the ancient and medieval ceramic</w:t>
            </w:r>
            <w:r w:rsidRPr="0059503A">
              <w:rPr>
                <w:rFonts w:cstheme="minorHAnsi"/>
                <w:lang w:val="en-GB"/>
              </w:rPr>
              <w:br/>
              <w:t xml:space="preserve">* Management of excavation: organization, data processing, statements of ground and topographic. </w:t>
            </w:r>
            <w:r w:rsidRPr="0059503A">
              <w:rPr>
                <w:rFonts w:cstheme="minorHAnsi"/>
                <w:lang w:val="en-GB"/>
              </w:rPr>
              <w:br/>
            </w:r>
            <w:r w:rsidRPr="0059503A">
              <w:rPr>
                <w:rFonts w:cstheme="minorHAnsi"/>
                <w:lang w:val="en-US"/>
              </w:rPr>
              <w:t xml:space="preserve">* Management of 3D solutions in link with the archaeological purposes : ground, heritage, object… </w:t>
            </w:r>
          </w:p>
          <w:p w14:paraId="2F803884" w14:textId="625BCF02" w:rsidR="00040EE1" w:rsidRPr="0059503A" w:rsidRDefault="00A66E53" w:rsidP="00A66E5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r w:rsidRPr="0059503A">
              <w:rPr>
                <w:rFonts w:cstheme="minorHAnsi"/>
                <w:lang w:val="en-GB"/>
              </w:rPr>
              <w:lastRenderedPageBreak/>
              <w:t>* Preparation for publication (graphic management and photographic work)</w:t>
            </w:r>
            <w:r w:rsidRPr="0059503A">
              <w:rPr>
                <w:rFonts w:cstheme="minorHAnsi"/>
                <w:lang w:val="en-GB"/>
              </w:rPr>
              <w:br/>
              <w:t>* Participation in GIS program : “management of the water at the ancient period in urban and rural environment</w:t>
            </w:r>
          </w:p>
        </w:tc>
      </w:tr>
      <w:tr w:rsidR="00A66E53" w:rsidRPr="0095021D" w14:paraId="0AA04DA1" w14:textId="77777777" w:rsidTr="00C318B1">
        <w:tc>
          <w:tcPr>
            <w:tcW w:w="1883" w:type="dxa"/>
          </w:tcPr>
          <w:p w14:paraId="09D03F5B" w14:textId="108E605D" w:rsidR="00A66E53" w:rsidRDefault="00A66E53" w:rsidP="00A66E53">
            <w:pPr>
              <w:pStyle w:val="Titre1"/>
            </w:pPr>
            <w:r w:rsidRPr="00AA3074">
              <w:rPr>
                <w:lang w:val="en-US"/>
              </w:rPr>
              <w:lastRenderedPageBreak/>
              <w:t xml:space="preserve"> </w:t>
            </w:r>
            <w:r w:rsidRPr="007A25DF">
              <w:t>Studies and degrees</w:t>
            </w:r>
          </w:p>
        </w:tc>
        <w:tc>
          <w:tcPr>
            <w:tcW w:w="1238" w:type="dxa"/>
          </w:tcPr>
          <w:p w14:paraId="151B2F32" w14:textId="469A2629" w:rsidR="00A66E53" w:rsidRDefault="00A66E53" w:rsidP="00A66E53"/>
        </w:tc>
        <w:tc>
          <w:tcPr>
            <w:tcW w:w="6625" w:type="dxa"/>
          </w:tcPr>
          <w:p w14:paraId="269803E1" w14:textId="77777777" w:rsidR="00A66E53" w:rsidRPr="0059503A" w:rsidRDefault="00A66E53" w:rsidP="00A66E53">
            <w:pPr>
              <w:pStyle w:val="NormalWeb"/>
              <w:ind w:left="14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2007 PhD in Archaeology with Mrs M. YON (University of Lyon II : "Development of an information system and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analyzes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ceramic material of the citadel of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Termez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Khaitabad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Uzbékistan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).</w:t>
            </w:r>
          </w:p>
          <w:p w14:paraId="5C5C1338" w14:textId="46A10A21" w:rsidR="00A66E53" w:rsidRPr="0059503A" w:rsidRDefault="00A66E53" w:rsidP="00A66E53">
            <w:pPr>
              <w:pStyle w:val="NormalWeb"/>
              <w:ind w:left="142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1998 : Computing </w:t>
            </w:r>
            <w:r w:rsidR="00AA307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studies</w:t>
            </w:r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 : «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sytems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networks administration».</w:t>
            </w:r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  <w:t xml:space="preserve">1992-1994, DEA in archaeology : "Archaeological map of Central Asia » with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Leriche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(CNRS UMR 126-9,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École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Normale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Supérieure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 and University of Lyon-II</w:t>
            </w:r>
          </w:p>
          <w:p w14:paraId="1570274C" w14:textId="5CEF1DEE" w:rsidR="00A66E53" w:rsidRPr="0059503A" w:rsidRDefault="00A66E53" w:rsidP="00A66E53">
            <w:pPr>
              <w:pStyle w:val="TextedeCV"/>
              <w:rPr>
                <w:rFonts w:eastAsia="Times New Roman" w:cstheme="minorHAnsi"/>
                <w:noProof/>
                <w:lang w:val="en-GB" w:eastAsia="fr-FR"/>
              </w:rPr>
            </w:pPr>
          </w:p>
        </w:tc>
      </w:tr>
      <w:tr w:rsidR="00040EE1" w:rsidRPr="0059503A" w14:paraId="538D1485" w14:textId="77777777" w:rsidTr="00C318B1">
        <w:tc>
          <w:tcPr>
            <w:tcW w:w="1883" w:type="dxa"/>
          </w:tcPr>
          <w:p w14:paraId="42CEC3BF" w14:textId="2E027C5D" w:rsidR="00040EE1" w:rsidRDefault="0059503A" w:rsidP="00040EE1">
            <w:pPr>
              <w:pStyle w:val="Titre1"/>
            </w:pPr>
            <w:r>
              <w:t>Bibliography</w:t>
            </w:r>
          </w:p>
        </w:tc>
        <w:tc>
          <w:tcPr>
            <w:tcW w:w="1238" w:type="dxa"/>
          </w:tcPr>
          <w:p w14:paraId="3C144799" w14:textId="77777777" w:rsidR="00040EE1" w:rsidRPr="00121DDF" w:rsidRDefault="00040EE1" w:rsidP="00040EE1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3E317C4E" w14:textId="77777777" w:rsidR="00040EE1" w:rsidRPr="00121DDF" w:rsidRDefault="00040EE1" w:rsidP="00040EE1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402B2593" w14:textId="77777777" w:rsidR="00040EE1" w:rsidRPr="00121DDF" w:rsidRDefault="00040EE1" w:rsidP="00040EE1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524D5E28" w14:textId="77777777" w:rsidR="00040EE1" w:rsidRPr="00121DDF" w:rsidRDefault="00040EE1" w:rsidP="00040EE1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7D21FD18" w14:textId="77777777" w:rsidR="00040EE1" w:rsidRPr="00121DDF" w:rsidRDefault="00040EE1" w:rsidP="00040EE1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1BF77662" w14:textId="77777777" w:rsidR="00040EE1" w:rsidRPr="00121DDF" w:rsidRDefault="00040EE1" w:rsidP="00040EE1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7F856065" w14:textId="77777777" w:rsidR="00040EE1" w:rsidRPr="00121DDF" w:rsidRDefault="00040EE1" w:rsidP="00040EE1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3ACFF7E1" w14:textId="77777777" w:rsidR="00040EE1" w:rsidRPr="00121DDF" w:rsidRDefault="00040EE1" w:rsidP="00040EE1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57654FDF" w14:textId="77777777" w:rsidR="00040EE1" w:rsidRPr="00121DDF" w:rsidRDefault="00040EE1" w:rsidP="00040EE1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64B615BF" w14:textId="77777777" w:rsidR="00040EE1" w:rsidRPr="00121DDF" w:rsidRDefault="00040EE1" w:rsidP="00040EE1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386D2444" w14:textId="77777777" w:rsidR="00040EE1" w:rsidRPr="00121DDF" w:rsidRDefault="00040EE1" w:rsidP="00040EE1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  <w:p w14:paraId="11386150" w14:textId="77777777" w:rsidR="00040EE1" w:rsidRPr="00121DDF" w:rsidRDefault="00040EE1" w:rsidP="00040EE1">
            <w:pPr>
              <w:pStyle w:val="NormalWeb"/>
              <w:spacing w:before="0" w:after="0"/>
              <w:ind w:left="720"/>
              <w:rPr>
                <w:rFonts w:ascii="Lucida Bright" w:eastAsia="Times New Roman" w:hAnsi="Lucida Bright"/>
                <w:noProof/>
                <w:color w:val="auto"/>
                <w:kern w:val="0"/>
                <w:sz w:val="20"/>
                <w:szCs w:val="20"/>
                <w:lang w:val="en-US" w:eastAsia="fr-FR"/>
              </w:rPr>
            </w:pPr>
          </w:p>
        </w:tc>
        <w:tc>
          <w:tcPr>
            <w:tcW w:w="6625" w:type="dxa"/>
          </w:tcPr>
          <w:p w14:paraId="2615FE9A" w14:textId="2D555E59" w:rsidR="00E47C6E" w:rsidRPr="00460955" w:rsidRDefault="00E47C6E" w:rsidP="00E47C6E">
            <w:pPr>
              <w:pStyle w:val="NormalWeb"/>
              <w:spacing w:before="0" w:after="0"/>
              <w:ind w:left="738" w:hanging="709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US" w:eastAsia="fr-FR"/>
              </w:rPr>
            </w:pPr>
            <w:r w:rsidRPr="00E47C6E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US" w:eastAsia="fr-FR"/>
              </w:rPr>
              <w:t xml:space="preserve">Houal J.-B, Puschnigg G.,. </w:t>
            </w:r>
            <w:r w:rsidRPr="004609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US" w:eastAsia="fr-FR"/>
              </w:rPr>
              <w:t>(2019), “Regions and regional variations in Hellenistic Central Asia: what pottery assemblages can tell us,”, Afghanistan, p. 115-140.</w:t>
            </w:r>
          </w:p>
          <w:p w14:paraId="67B995C3" w14:textId="77777777" w:rsidR="0059503A" w:rsidRPr="0059503A" w:rsidRDefault="0059503A" w:rsidP="0059503A">
            <w:pPr>
              <w:pStyle w:val="NormalWeb"/>
              <w:spacing w:before="0" w:after="0"/>
              <w:ind w:left="738" w:hanging="709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fr-FR"/>
              </w:rPr>
            </w:pPr>
            <w:r w:rsidRPr="0059503A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fr-FR"/>
              </w:rPr>
              <w:t>Houal J.-B. (2019). “La céramique hellénistique au sud de l’Hindu-Kush : rupture ou continuité ?”, actes du colloque ICAANE 2016, Vienne (in press).</w:t>
            </w:r>
          </w:p>
          <w:p w14:paraId="55B357CB" w14:textId="07B4B46A" w:rsidR="0059503A" w:rsidRPr="0059503A" w:rsidRDefault="007D5A33" w:rsidP="0059503A">
            <w:pPr>
              <w:pStyle w:val="NormalWeb"/>
              <w:spacing w:before="0" w:after="0"/>
              <w:ind w:left="738" w:hanging="709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US" w:eastAsia="fr-FR"/>
              </w:rPr>
            </w:pPr>
            <w:r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US" w:eastAsia="fr-FR"/>
              </w:rPr>
              <w:t xml:space="preserve">Houal J.-B, Puschnigg G., </w:t>
            </w:r>
            <w:r w:rsidR="0059503A" w:rsidRPr="0059503A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US" w:eastAsia="fr-FR"/>
              </w:rPr>
              <w:t>“Hellenism revisited: How to explain the persistent phenomenon of Hellenistic influence in Central Asian pottery from the 2nd century BC”, actes du colloque IARPOTH 2015, Lyon (in press).</w:t>
            </w:r>
          </w:p>
          <w:p w14:paraId="5C3BED8C" w14:textId="77777777" w:rsidR="0059503A" w:rsidRPr="0059503A" w:rsidRDefault="0059503A" w:rsidP="0059503A">
            <w:pPr>
              <w:pStyle w:val="NormalWeb"/>
              <w:spacing w:before="0" w:after="0"/>
              <w:ind w:left="738" w:hanging="709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503A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>Houal J.-B. (2016). « </w:t>
            </w:r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hellenistic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period through the ceramic of Balkh </w:t>
            </w:r>
            <w:smartTag w:uri="isiresearchsoft-com/cwyw" w:element="citation">
              <w:r w:rsidRPr="0059503A">
                <w:rPr>
                  <w:rFonts w:asciiTheme="minorHAnsi" w:hAnsiTheme="minorHAnsi" w:cstheme="minorHAnsi"/>
                  <w:sz w:val="20"/>
                  <w:szCs w:val="20"/>
                  <w:lang w:val="en-GB"/>
                </w:rPr>
                <w:t>(Afghanistan)</w:t>
              </w:r>
            </w:smartTag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Termez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Ouzbékistan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  <w:r w:rsidRPr="0059503A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 xml:space="preserve">",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actes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colloque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IARPOTH 2014, Berlin.</w:t>
            </w:r>
          </w:p>
          <w:p w14:paraId="0214F5CB" w14:textId="77777777" w:rsidR="0059503A" w:rsidRPr="0059503A" w:rsidRDefault="0059503A" w:rsidP="0059503A">
            <w:pPr>
              <w:pStyle w:val="NormalWeb"/>
              <w:spacing w:before="0" w:after="0"/>
              <w:ind w:left="738" w:hanging="709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59503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Houal J.-B. </w:t>
            </w:r>
            <w:smartTag w:uri="isiresearchsoft-com/cwyw" w:element="citation">
              <w:r w:rsidRPr="0059503A">
                <w:rPr>
                  <w:rFonts w:asciiTheme="minorHAnsi" w:hAnsiTheme="minorHAnsi" w:cstheme="minorHAnsi"/>
                  <w:noProof/>
                  <w:sz w:val="20"/>
                  <w:szCs w:val="20"/>
                </w:rPr>
                <w:t>(2013)</w:t>
              </w:r>
            </w:smartTag>
            <w:r w:rsidRPr="0059503A">
              <w:rPr>
                <w:rFonts w:asciiTheme="minorHAnsi" w:hAnsiTheme="minorHAnsi" w:cstheme="minorHAnsi"/>
                <w:noProof/>
                <w:sz w:val="20"/>
                <w:szCs w:val="20"/>
              </w:rPr>
              <w:t>. "</w:t>
            </w:r>
            <w:r w:rsidRPr="0059503A">
              <w:rPr>
                <w:rFonts w:asciiTheme="minorHAnsi" w:hAnsiTheme="minorHAnsi" w:cstheme="minorHAnsi"/>
                <w:sz w:val="20"/>
                <w:szCs w:val="20"/>
              </w:rPr>
              <w:t xml:space="preserve"> La céramique antique et médiévale à Termez</w:t>
            </w:r>
            <w:r w:rsidRPr="0059503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" </w:t>
            </w:r>
            <w:r w:rsidRPr="0059503A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Les cahiers de l’Asie centrale</w:t>
            </w:r>
            <w:r w:rsidRPr="0059503A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  <w:p w14:paraId="79262FBB" w14:textId="77777777" w:rsidR="0059503A" w:rsidRPr="0059503A" w:rsidRDefault="0059503A" w:rsidP="0059503A">
            <w:pPr>
              <w:ind w:left="738" w:hanging="709"/>
              <w:rPr>
                <w:rFonts w:cstheme="minorHAnsi"/>
                <w:noProof/>
              </w:rPr>
            </w:pPr>
            <w:r w:rsidRPr="0059503A">
              <w:rPr>
                <w:rFonts w:cstheme="minorHAnsi"/>
                <w:noProof/>
              </w:rPr>
              <w:t xml:space="preserve">Houal J.-B, Prié A., </w:t>
            </w:r>
            <w:smartTag w:uri="isiresearchsoft-com/cwyw" w:element="citation">
              <w:r w:rsidRPr="0059503A">
                <w:rPr>
                  <w:rFonts w:cstheme="minorHAnsi"/>
                  <w:noProof/>
                </w:rPr>
                <w:t>(2012)</w:t>
              </w:r>
            </w:smartTag>
            <w:r w:rsidRPr="0059503A">
              <w:rPr>
                <w:rFonts w:cstheme="minorHAnsi"/>
                <w:noProof/>
              </w:rPr>
              <w:t xml:space="preserve">, « Rapport de prospection inventaire sur la commune de Mirmande </w:t>
            </w:r>
            <w:smartTag w:uri="isiresearchsoft-com/cwyw" w:element="citation">
              <w:r w:rsidRPr="0059503A">
                <w:rPr>
                  <w:rFonts w:cstheme="minorHAnsi"/>
                  <w:noProof/>
                </w:rPr>
                <w:t>(26)</w:t>
              </w:r>
            </w:smartTag>
            <w:r w:rsidRPr="0059503A">
              <w:rPr>
                <w:rFonts w:cstheme="minorHAnsi"/>
                <w:noProof/>
              </w:rPr>
              <w:t xml:space="preserve"> » pour </w:t>
            </w:r>
            <w:smartTag w:uri="isiresearchsoft-com/cwyw" w:element="citation">
              <w:r w:rsidRPr="0059503A">
                <w:rPr>
                  <w:rFonts w:cstheme="minorHAnsi"/>
                  <w:noProof/>
                </w:rPr>
                <w:t>la DRAC.</w:t>
              </w:r>
            </w:smartTag>
          </w:p>
          <w:p w14:paraId="4902019C" w14:textId="1FEC2C71" w:rsidR="0059503A" w:rsidRPr="0059503A" w:rsidRDefault="0059503A" w:rsidP="0059503A">
            <w:pPr>
              <w:ind w:left="738" w:hanging="709"/>
              <w:rPr>
                <w:rFonts w:cstheme="minorHAnsi"/>
                <w:noProof/>
                <w:lang w:val="en-GB"/>
              </w:rPr>
            </w:pPr>
            <w:bookmarkStart w:id="0" w:name="_ENREF_2"/>
            <w:r w:rsidRPr="0059503A">
              <w:rPr>
                <w:rFonts w:cstheme="minorHAnsi"/>
                <w:noProof/>
              </w:rPr>
              <w:t xml:space="preserve">Houal J.-B. </w:t>
            </w:r>
            <w:smartTag w:uri="isiresearchsoft-com/cwyw" w:element="citation">
              <w:r w:rsidRPr="0059503A">
                <w:rPr>
                  <w:rFonts w:cstheme="minorHAnsi"/>
                  <w:noProof/>
                </w:rPr>
                <w:t>(2008)</w:t>
              </w:r>
            </w:smartTag>
            <w:r w:rsidRPr="0059503A">
              <w:rPr>
                <w:rFonts w:cstheme="minorHAnsi"/>
                <w:noProof/>
              </w:rPr>
              <w:t xml:space="preserve">. "Restitution des fortifications antiques de Tchingiz Tepe </w:t>
            </w:r>
            <w:smartTag w:uri="isiresearchsoft-com/cwyw" w:element="citation">
              <w:r w:rsidRPr="0059503A">
                <w:rPr>
                  <w:rFonts w:cstheme="minorHAnsi"/>
                  <w:noProof/>
                </w:rPr>
                <w:t>(Termez, Ouzbékistan)</w:t>
              </w:r>
            </w:smartTag>
            <w:r w:rsidRPr="0059503A">
              <w:rPr>
                <w:rFonts w:cstheme="minorHAnsi"/>
                <w:noProof/>
              </w:rPr>
              <w:t xml:space="preserve">." </w:t>
            </w:r>
            <w:r w:rsidRPr="0059503A">
              <w:rPr>
                <w:rFonts w:cstheme="minorHAnsi"/>
                <w:noProof/>
                <w:u w:val="single"/>
                <w:lang w:val="en-GB"/>
              </w:rPr>
              <w:t>Virtual Rretrospect 2007</w:t>
            </w:r>
            <w:r w:rsidRPr="0059503A">
              <w:rPr>
                <w:rFonts w:cstheme="minorHAnsi"/>
                <w:noProof/>
                <w:lang w:val="en-GB"/>
              </w:rPr>
              <w:t>: 195-202.</w:t>
            </w:r>
            <w:bookmarkEnd w:id="0"/>
            <w:r w:rsidRPr="0059503A">
              <w:rPr>
                <w:rFonts w:cstheme="minorHAnsi"/>
                <w:noProof/>
                <w:lang w:val="en-GB"/>
              </w:rPr>
              <w:t xml:space="preserve"> http://archeovision.cnrs.fr/pdf/vr07_pdf/07_houal.pdf</w:t>
            </w:r>
          </w:p>
          <w:p w14:paraId="6D04A4FF" w14:textId="5DD52A52" w:rsidR="0059503A" w:rsidRDefault="0059503A" w:rsidP="0059503A">
            <w:pPr>
              <w:ind w:left="738" w:hanging="709"/>
              <w:rPr>
                <w:rFonts w:cstheme="minorHAnsi"/>
                <w:noProof/>
              </w:rPr>
            </w:pPr>
            <w:bookmarkStart w:id="1" w:name="_ENREF_1"/>
            <w:r w:rsidRPr="0059503A">
              <w:rPr>
                <w:rFonts w:cstheme="minorHAnsi"/>
                <w:noProof/>
              </w:rPr>
              <w:t xml:space="preserve">Houal J.-B. </w:t>
            </w:r>
            <w:smartTag w:uri="isiresearchsoft-com/cwyw" w:element="citation">
              <w:r w:rsidRPr="0059503A">
                <w:rPr>
                  <w:rFonts w:cstheme="minorHAnsi"/>
                  <w:noProof/>
                </w:rPr>
                <w:t>(1997)</w:t>
              </w:r>
            </w:smartTag>
            <w:r w:rsidRPr="0059503A">
              <w:rPr>
                <w:rFonts w:cstheme="minorHAnsi"/>
                <w:noProof/>
              </w:rPr>
              <w:t xml:space="preserve">. "La céramique de la citadelle de l’ancienne Termez d’après les travaux de </w:t>
            </w:r>
            <w:smartTag w:uri="isiresearchsoft-com/cwyw" w:element="citation">
              <w:r w:rsidRPr="0059503A">
                <w:rPr>
                  <w:rFonts w:cstheme="minorHAnsi"/>
                  <w:noProof/>
                </w:rPr>
                <w:t>la MAFOuz.</w:t>
              </w:r>
            </w:smartTag>
            <w:r w:rsidRPr="0059503A">
              <w:rPr>
                <w:rFonts w:cstheme="minorHAnsi"/>
                <w:noProof/>
              </w:rPr>
              <w:t xml:space="preserve">" </w:t>
            </w:r>
            <w:smartTag w:uri="isiresearchsoft-com/cwyw" w:element="citation">
              <w:r w:rsidRPr="0059503A">
                <w:rPr>
                  <w:rFonts w:cstheme="minorHAnsi"/>
                  <w:noProof/>
                  <w:u w:val="single"/>
                </w:rPr>
                <w:t>La Bactriane</w:t>
              </w:r>
            </w:smartTag>
            <w:r w:rsidRPr="0059503A">
              <w:rPr>
                <w:rFonts w:cstheme="minorHAnsi"/>
                <w:noProof/>
                <w:u w:val="single"/>
              </w:rPr>
              <w:t xml:space="preserve"> au carrefour des routes et des civilisations de l’Asie centrale</w:t>
            </w:r>
            <w:r w:rsidRPr="0059503A">
              <w:rPr>
                <w:rFonts w:cstheme="minorHAnsi"/>
                <w:noProof/>
              </w:rPr>
              <w:t>: 131-144.</w:t>
            </w:r>
            <w:bookmarkEnd w:id="1"/>
          </w:p>
          <w:p w14:paraId="0BE2903C" w14:textId="7AAF3B53" w:rsidR="00E47C6E" w:rsidRPr="0059503A" w:rsidRDefault="00E47C6E" w:rsidP="00E47C6E">
            <w:pPr>
              <w:autoSpaceDE w:val="0"/>
              <w:autoSpaceDN w:val="0"/>
              <w:adjustRightInd w:val="0"/>
              <w:spacing w:before="0" w:after="0" w:line="240" w:lineRule="auto"/>
              <w:ind w:left="707" w:hanging="707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A.</w:t>
            </w:r>
            <w:r w:rsidRPr="00E47C6E">
              <w:rPr>
                <w:rFonts w:cstheme="minorHAnsi"/>
                <w:noProof/>
              </w:rPr>
              <w:t xml:space="preserve"> Akerraz, V</w:t>
            </w:r>
            <w:r>
              <w:rPr>
                <w:rFonts w:cstheme="minorHAnsi"/>
                <w:noProof/>
              </w:rPr>
              <w:t>.</w:t>
            </w:r>
            <w:r w:rsidRPr="00E47C6E">
              <w:rPr>
                <w:rFonts w:cstheme="minorHAnsi"/>
                <w:noProof/>
              </w:rPr>
              <w:t xml:space="preserve"> Brouquier-Reddé, A</w:t>
            </w:r>
            <w:r>
              <w:rPr>
                <w:rFonts w:cstheme="minorHAnsi"/>
                <w:noProof/>
              </w:rPr>
              <w:t>.</w:t>
            </w:r>
            <w:r w:rsidRPr="00E47C6E">
              <w:rPr>
                <w:rFonts w:cstheme="minorHAnsi"/>
                <w:noProof/>
              </w:rPr>
              <w:t xml:space="preserve"> Dekayir, S</w:t>
            </w:r>
            <w:r>
              <w:rPr>
                <w:rFonts w:cstheme="minorHAnsi"/>
                <w:noProof/>
              </w:rPr>
              <w:t>.</w:t>
            </w:r>
            <w:r w:rsidRPr="00E47C6E">
              <w:rPr>
                <w:rFonts w:cstheme="minorHAnsi"/>
                <w:noProof/>
              </w:rPr>
              <w:t xml:space="preserve"> Desruelles, D</w:t>
            </w:r>
            <w:r>
              <w:rPr>
                <w:rFonts w:cstheme="minorHAnsi"/>
                <w:noProof/>
              </w:rPr>
              <w:t>.</w:t>
            </w:r>
            <w:r w:rsidRPr="00E47C6E">
              <w:rPr>
                <w:rFonts w:cstheme="minorHAnsi"/>
                <w:noProof/>
              </w:rPr>
              <w:t xml:space="preserve"> Hermitte, J</w:t>
            </w:r>
            <w:r>
              <w:rPr>
                <w:rFonts w:cstheme="minorHAnsi"/>
                <w:noProof/>
              </w:rPr>
              <w:t>.</w:t>
            </w:r>
            <w:r w:rsidRPr="00E47C6E">
              <w:rPr>
                <w:rFonts w:cstheme="minorHAnsi"/>
                <w:noProof/>
              </w:rPr>
              <w:t>-Cl</w:t>
            </w:r>
            <w:r>
              <w:rPr>
                <w:rFonts w:cstheme="minorHAnsi"/>
                <w:noProof/>
              </w:rPr>
              <w:t>.</w:t>
            </w:r>
            <w:r w:rsidRPr="00E47C6E">
              <w:rPr>
                <w:rFonts w:cstheme="minorHAnsi"/>
                <w:noProof/>
              </w:rPr>
              <w:t xml:space="preserve"> Parisot, M. Alilou, J.- B. Houal, M. Rouai, B. Sidi Cheikh, El M.  Benyassine (2018), </w:t>
            </w:r>
            <w:r>
              <w:rPr>
                <w:rFonts w:cstheme="minorHAnsi"/>
                <w:noProof/>
              </w:rPr>
              <w:t>« </w:t>
            </w:r>
            <w:r w:rsidRPr="00E47C6E">
              <w:rPr>
                <w:rFonts w:cstheme="minorHAnsi"/>
                <w:noProof/>
              </w:rPr>
              <w:t>Les aqueducs de Volubilis et leurs captages : approches archéologiques, géoarchéol</w:t>
            </w:r>
            <w:r>
              <w:rPr>
                <w:rFonts w:cstheme="minorHAnsi"/>
                <w:noProof/>
              </w:rPr>
              <w:t>ogiques et géophysiques », in L’eau dans les villes du Maghreb et leur territoire à l’époque romaine, p. 397-418.</w:t>
            </w:r>
          </w:p>
          <w:p w14:paraId="20220100" w14:textId="53F42ED8" w:rsidR="00040EE1" w:rsidRPr="0059503A" w:rsidRDefault="0059503A" w:rsidP="0059503A">
            <w:pPr>
              <w:ind w:left="738" w:hanging="709"/>
              <w:rPr>
                <w:rFonts w:cstheme="minorHAnsi"/>
                <w:noProof/>
              </w:rPr>
            </w:pPr>
            <w:r w:rsidRPr="0059503A">
              <w:rPr>
                <w:rFonts w:cstheme="minorHAnsi"/>
                <w:noProof/>
              </w:rPr>
              <w:t xml:space="preserve">Desruelles S., Castanet C. et al. </w:t>
            </w:r>
            <w:smartTag w:uri="isiresearchsoft-com/cwyw" w:element="citation">
              <w:r w:rsidRPr="0059503A">
                <w:rPr>
                  <w:rFonts w:cstheme="minorHAnsi"/>
                  <w:noProof/>
                </w:rPr>
                <w:t>(2012)</w:t>
              </w:r>
            </w:smartTag>
            <w:r w:rsidRPr="0059503A">
              <w:rPr>
                <w:rFonts w:cstheme="minorHAnsi"/>
                <w:noProof/>
              </w:rPr>
              <w:t xml:space="preserve">., " Approches géoarchéologiques des dynamiqus hydrologiques et de leur gestion antique : les cas de Volubilis et de Banassa </w:t>
            </w:r>
            <w:smartTag w:uri="isiresearchsoft-com/cwyw" w:element="citation">
              <w:r w:rsidRPr="0059503A">
                <w:rPr>
                  <w:rFonts w:cstheme="minorHAnsi"/>
                  <w:noProof/>
                </w:rPr>
                <w:t>(bassin du Sebou, Maroc)</w:t>
              </w:r>
            </w:smartTag>
            <w:r w:rsidRPr="0059503A">
              <w:rPr>
                <w:rFonts w:cstheme="minorHAnsi"/>
                <w:noProof/>
              </w:rPr>
              <w:t xml:space="preserve"> ", </w:t>
            </w:r>
            <w:r w:rsidRPr="0059503A">
              <w:rPr>
                <w:rFonts w:cstheme="minorHAnsi"/>
                <w:noProof/>
                <w:u w:val="single"/>
              </w:rPr>
              <w:t>Les paysages de l’eau sous l’Antiquité</w:t>
            </w:r>
            <w:r w:rsidRPr="0059503A">
              <w:rPr>
                <w:rFonts w:cstheme="minorHAnsi"/>
                <w:noProof/>
              </w:rPr>
              <w:t>, p. 63-81.</w:t>
            </w:r>
          </w:p>
        </w:tc>
      </w:tr>
      <w:tr w:rsidR="00040EE1" w:rsidRPr="0095021D" w14:paraId="40368B71" w14:textId="77777777" w:rsidTr="00C318B1">
        <w:tc>
          <w:tcPr>
            <w:tcW w:w="1883" w:type="dxa"/>
          </w:tcPr>
          <w:p w14:paraId="7A8F16A3" w14:textId="697653B2" w:rsidR="00040EE1" w:rsidRDefault="00340835" w:rsidP="00040EE1">
            <w:pPr>
              <w:pStyle w:val="Titre1"/>
            </w:pPr>
            <w:r>
              <w:rPr>
                <w:lang w:bidi="fr-FR"/>
              </w:rPr>
              <w:lastRenderedPageBreak/>
              <w:t>Oral Communications</w:t>
            </w:r>
          </w:p>
        </w:tc>
        <w:tc>
          <w:tcPr>
            <w:tcW w:w="1238" w:type="dxa"/>
          </w:tcPr>
          <w:p w14:paraId="5E64602D" w14:textId="77777777" w:rsidR="00040EE1" w:rsidRDefault="00040EE1" w:rsidP="00040EE1"/>
          <w:p w14:paraId="4BCA8D04" w14:textId="77777777" w:rsidR="00040EE1" w:rsidRDefault="00040EE1" w:rsidP="00040EE1"/>
          <w:p w14:paraId="3490B728" w14:textId="77777777" w:rsidR="00040EE1" w:rsidRDefault="00040EE1" w:rsidP="00040EE1"/>
          <w:p w14:paraId="2ECF582B" w14:textId="77777777" w:rsidR="00040EE1" w:rsidRDefault="00040EE1" w:rsidP="00040EE1"/>
          <w:p w14:paraId="63762CE8" w14:textId="77777777" w:rsidR="00040EE1" w:rsidRDefault="00040EE1" w:rsidP="00040EE1"/>
          <w:p w14:paraId="47A59E77" w14:textId="77777777" w:rsidR="00040EE1" w:rsidRDefault="00040EE1" w:rsidP="00040EE1"/>
          <w:p w14:paraId="63C0F0A2" w14:textId="77777777" w:rsidR="00040EE1" w:rsidRDefault="00040EE1" w:rsidP="00040EE1"/>
        </w:tc>
        <w:tc>
          <w:tcPr>
            <w:tcW w:w="6625" w:type="dxa"/>
          </w:tcPr>
          <w:p w14:paraId="4F48DEF8" w14:textId="38E4B763" w:rsidR="00E47C6E" w:rsidRPr="00E47C6E" w:rsidRDefault="00E47C6E" w:rsidP="0059503A">
            <w:pPr>
              <w:pStyle w:val="NormalWeb"/>
              <w:spacing w:before="0" w:after="0"/>
              <w:ind w:left="880" w:hanging="851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fr-FR"/>
              </w:rPr>
            </w:pPr>
            <w:bookmarkStart w:id="2" w:name="_GoBack"/>
            <w:r w:rsidRPr="00E47C6E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fr-FR"/>
              </w:rPr>
              <w:t>Houal J.-B. (2019), Que peuvent à la recherche apporter les relevés 3D, 9-11 Mai, 2019, CTHS</w:t>
            </w:r>
            <w:r w:rsidR="0046095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fr-FR"/>
              </w:rPr>
              <w:t xml:space="preserve"> Réel et Virtuel</w:t>
            </w:r>
            <w:r w:rsidRPr="00E47C6E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fr-FR"/>
              </w:rPr>
              <w:t>.</w:t>
            </w:r>
            <w:bookmarkEnd w:id="2"/>
          </w:p>
          <w:p w14:paraId="4E90778A" w14:textId="77777777" w:rsidR="0059503A" w:rsidRPr="0059503A" w:rsidRDefault="0059503A" w:rsidP="0059503A">
            <w:pPr>
              <w:pStyle w:val="NormalWeb"/>
              <w:spacing w:before="0" w:after="0"/>
              <w:ind w:left="880" w:hanging="851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US" w:eastAsia="fr-FR"/>
              </w:rPr>
            </w:pPr>
            <w:r w:rsidRPr="0059503A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US" w:eastAsia="fr-FR"/>
              </w:rPr>
              <w:t>Houal J.-B., Paiman Z, (2018), Kushan ceramic culture in its archaeological complexity through the Franco-Uzbek excavations on Termez (Uzbekistan) and Balkh (Afghanistan), EAA.</w:t>
            </w:r>
          </w:p>
          <w:p w14:paraId="1746C06D" w14:textId="77777777" w:rsidR="0059503A" w:rsidRPr="0059503A" w:rsidRDefault="0059503A" w:rsidP="0059503A">
            <w:pPr>
              <w:pStyle w:val="NormalWeb"/>
              <w:spacing w:before="0" w:after="0"/>
              <w:ind w:left="880" w:hanging="851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US" w:eastAsia="fr-FR"/>
              </w:rPr>
            </w:pPr>
            <w:r w:rsidRPr="0059503A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US" w:eastAsia="fr-FR"/>
              </w:rPr>
              <w:t>Houal J.-B. (2018), Renewal of ceramic studies in Kabul and its region. EAA.</w:t>
            </w:r>
          </w:p>
          <w:p w14:paraId="1050E087" w14:textId="77777777" w:rsidR="0059503A" w:rsidRPr="0059503A" w:rsidRDefault="0059503A" w:rsidP="0059503A">
            <w:pPr>
              <w:pStyle w:val="NormalWeb"/>
              <w:spacing w:before="0" w:after="0"/>
              <w:ind w:left="880" w:hanging="851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US" w:eastAsia="fr-FR"/>
              </w:rPr>
            </w:pPr>
            <w:r w:rsidRPr="0059503A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val="en-US" w:eastAsia="fr-FR"/>
              </w:rPr>
              <w:t>Houal J.-B., Dabas M., (2018), Non Invasive Surveys and 3D Data. Acquisition over Apollonia of Illyria : a Case Study for Data Integration for Cultural Heritage, USPP.</w:t>
            </w:r>
          </w:p>
          <w:p w14:paraId="09C26719" w14:textId="77777777" w:rsidR="0059503A" w:rsidRPr="0059503A" w:rsidRDefault="0059503A" w:rsidP="0059503A">
            <w:pPr>
              <w:pStyle w:val="NormalWeb"/>
              <w:spacing w:before="0" w:after="0"/>
              <w:ind w:left="880" w:hanging="851"/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fr-FR"/>
              </w:rPr>
            </w:pPr>
            <w:r w:rsidRPr="0059503A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fr-FR"/>
              </w:rPr>
              <w:t>Houal J.-B., Lejars T.,  (2018) Celtes 3D : une rencontre fructueuse pour la recherche et le patrimoine au sein de PSL, ANR – RESeed.</w:t>
            </w:r>
          </w:p>
          <w:p w14:paraId="01F9EB93" w14:textId="77777777" w:rsidR="0059503A" w:rsidRPr="0059503A" w:rsidRDefault="0059503A" w:rsidP="0059503A">
            <w:pPr>
              <w:pStyle w:val="NormalWeb"/>
              <w:spacing w:before="0" w:after="0"/>
              <w:ind w:left="880" w:hanging="851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9503A">
              <w:rPr>
                <w:rFonts w:asciiTheme="minorHAnsi" w:hAnsiTheme="minorHAnsi" w:cstheme="minorHAnsi"/>
                <w:noProof/>
                <w:sz w:val="20"/>
                <w:szCs w:val="20"/>
                <w:lang w:val="en-US"/>
              </w:rPr>
              <w:t xml:space="preserve">Houal J.-B. </w:t>
            </w:r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-2016 « Beyond the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Indukush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Central Asia and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Gandhara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interaction during the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achaemenid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hellenistic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period »,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présentation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lors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XXe</w:t>
            </w:r>
            <w:proofErr w:type="spellEnd"/>
            <w:r w:rsidRPr="00595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ICAANE</w:t>
            </w:r>
          </w:p>
          <w:p w14:paraId="6BCF106F" w14:textId="77777777" w:rsidR="0059503A" w:rsidRPr="0059503A" w:rsidRDefault="0059503A" w:rsidP="0059503A">
            <w:pPr>
              <w:ind w:left="880" w:hanging="851"/>
              <w:rPr>
                <w:rFonts w:cstheme="minorHAnsi"/>
                <w:noProof/>
                <w:lang w:val="en-GB"/>
              </w:rPr>
            </w:pPr>
            <w:r w:rsidRPr="0059503A">
              <w:rPr>
                <w:rFonts w:cstheme="minorHAnsi"/>
                <w:noProof/>
                <w:lang w:val="en-US"/>
              </w:rPr>
              <w:t xml:space="preserve">Houal J.-B. (2015). </w:t>
            </w:r>
            <w:r w:rsidRPr="0059503A">
              <w:rPr>
                <w:rFonts w:cstheme="minorHAnsi"/>
                <w:noProof/>
                <w:lang w:val="en-GB"/>
              </w:rPr>
              <w:t>"</w:t>
            </w:r>
            <w:r w:rsidRPr="0059503A">
              <w:rPr>
                <w:rFonts w:cstheme="minorHAnsi"/>
                <w:noProof/>
                <w:lang w:val="en-US"/>
              </w:rPr>
              <w:t xml:space="preserve"> Houal J.-B. </w:t>
            </w:r>
            <w:smartTag w:uri="isiresearchsoft-com/cwyw" w:element="citation">
              <w:r w:rsidRPr="0059503A">
                <w:rPr>
                  <w:rFonts w:cstheme="minorHAnsi"/>
                  <w:noProof/>
                  <w:lang w:val="en-US"/>
                </w:rPr>
                <w:t>(2013)</w:t>
              </w:r>
            </w:smartTag>
            <w:r w:rsidRPr="0059503A">
              <w:rPr>
                <w:rFonts w:cstheme="minorHAnsi"/>
                <w:noProof/>
                <w:lang w:val="en-US"/>
              </w:rPr>
              <w:t xml:space="preserve">. </w:t>
            </w:r>
            <w:r w:rsidRPr="0059503A">
              <w:rPr>
                <w:rFonts w:cstheme="minorHAnsi"/>
                <w:noProof/>
                <w:lang w:val="en-GB"/>
              </w:rPr>
              <w:t>"</w:t>
            </w:r>
            <w:r w:rsidRPr="0059503A">
              <w:rPr>
                <w:rFonts w:cstheme="minorHAnsi"/>
                <w:lang w:val="en-GB"/>
              </w:rPr>
              <w:t xml:space="preserve">The </w:t>
            </w:r>
            <w:proofErr w:type="spellStart"/>
            <w:r w:rsidRPr="0059503A">
              <w:rPr>
                <w:rFonts w:cstheme="minorHAnsi"/>
                <w:lang w:val="en-GB"/>
              </w:rPr>
              <w:t>hellenistic</w:t>
            </w:r>
            <w:proofErr w:type="spellEnd"/>
            <w:r w:rsidRPr="0059503A">
              <w:rPr>
                <w:rFonts w:cstheme="minorHAnsi"/>
                <w:lang w:val="en-GB"/>
              </w:rPr>
              <w:t xml:space="preserve"> period through the ceramic of Balkh </w:t>
            </w:r>
            <w:smartTag w:uri="isiresearchsoft-com/cwyw" w:element="citation">
              <w:r w:rsidRPr="0059503A">
                <w:rPr>
                  <w:rFonts w:cstheme="minorHAnsi"/>
                  <w:lang w:val="en-GB"/>
                </w:rPr>
                <w:t>(Afghanistan)</w:t>
              </w:r>
            </w:smartTag>
            <w:r w:rsidRPr="0059503A">
              <w:rPr>
                <w:rFonts w:cstheme="minorHAnsi"/>
                <w:lang w:val="en-GB"/>
              </w:rPr>
              <w:t xml:space="preserve"> and </w:t>
            </w:r>
            <w:proofErr w:type="spellStart"/>
            <w:r w:rsidRPr="0059503A">
              <w:rPr>
                <w:rFonts w:cstheme="minorHAnsi"/>
                <w:lang w:val="en-GB"/>
              </w:rPr>
              <w:t>Termez</w:t>
            </w:r>
            <w:proofErr w:type="spellEnd"/>
            <w:r w:rsidRPr="0059503A">
              <w:rPr>
                <w:rFonts w:cstheme="minorHAnsi"/>
                <w:lang w:val="en-GB"/>
              </w:rPr>
              <w:t xml:space="preserve"> (</w:t>
            </w:r>
            <w:proofErr w:type="spellStart"/>
            <w:r w:rsidRPr="0059503A">
              <w:rPr>
                <w:rFonts w:cstheme="minorHAnsi"/>
                <w:lang w:val="en-GB"/>
              </w:rPr>
              <w:t>Ouzbékistan</w:t>
            </w:r>
            <w:proofErr w:type="spellEnd"/>
            <w:r w:rsidRPr="0059503A">
              <w:rPr>
                <w:rFonts w:cstheme="minorHAnsi"/>
                <w:lang w:val="en-GB"/>
              </w:rPr>
              <w:t>)</w:t>
            </w:r>
            <w:r w:rsidRPr="0059503A">
              <w:rPr>
                <w:rFonts w:cstheme="minorHAnsi"/>
                <w:noProof/>
                <w:lang w:val="en-GB"/>
              </w:rPr>
              <w:t xml:space="preserve">" présentation lors de l’International Association For research on the pottery of the Hellenistic period." </w:t>
            </w:r>
          </w:p>
          <w:p w14:paraId="64378001" w14:textId="01B66EB6" w:rsidR="00040EE1" w:rsidRPr="0059503A" w:rsidRDefault="0059503A" w:rsidP="0059503A">
            <w:pPr>
              <w:pStyle w:val="TextedeCV"/>
              <w:rPr>
                <w:rFonts w:eastAsia="Times New Roman" w:cstheme="minorHAnsi"/>
                <w:b/>
                <w:bCs/>
                <w:caps/>
                <w:noProof/>
                <w:lang w:val="en-US" w:eastAsia="fr-FR"/>
              </w:rPr>
            </w:pPr>
            <w:r w:rsidRPr="0059503A">
              <w:rPr>
                <w:rFonts w:cstheme="minorHAnsi"/>
                <w:noProof/>
                <w:lang w:val="en-US"/>
              </w:rPr>
              <w:t xml:space="preserve">Houal J.-B. </w:t>
            </w:r>
            <w:smartTag w:uri="isiresearchsoft-com/cwyw" w:element="citation">
              <w:r w:rsidRPr="0059503A">
                <w:rPr>
                  <w:rFonts w:cstheme="minorHAnsi"/>
                  <w:noProof/>
                  <w:lang w:val="en-US"/>
                </w:rPr>
                <w:t>(2013)</w:t>
              </w:r>
            </w:smartTag>
            <w:r w:rsidRPr="0059503A">
              <w:rPr>
                <w:rFonts w:cstheme="minorHAnsi"/>
                <w:noProof/>
                <w:lang w:val="en-US"/>
              </w:rPr>
              <w:t xml:space="preserve">. </w:t>
            </w:r>
            <w:r w:rsidRPr="0059503A">
              <w:rPr>
                <w:rFonts w:cstheme="minorHAnsi"/>
                <w:noProof/>
                <w:lang w:val="en-GB"/>
              </w:rPr>
              <w:t>"</w:t>
            </w:r>
            <w:r w:rsidRPr="0059503A">
              <w:rPr>
                <w:rFonts w:cstheme="minorHAnsi"/>
                <w:lang w:val="en-GB"/>
              </w:rPr>
              <w:t xml:space="preserve">The </w:t>
            </w:r>
            <w:proofErr w:type="spellStart"/>
            <w:r w:rsidRPr="0059503A">
              <w:rPr>
                <w:rFonts w:cstheme="minorHAnsi"/>
                <w:lang w:val="en-GB"/>
              </w:rPr>
              <w:t>hellenistic</w:t>
            </w:r>
            <w:proofErr w:type="spellEnd"/>
            <w:r w:rsidRPr="0059503A">
              <w:rPr>
                <w:rFonts w:cstheme="minorHAnsi"/>
                <w:lang w:val="en-GB"/>
              </w:rPr>
              <w:t xml:space="preserve"> period through the ceramic of Balkh </w:t>
            </w:r>
            <w:smartTag w:uri="isiresearchsoft-com/cwyw" w:element="citation">
              <w:r w:rsidRPr="0059503A">
                <w:rPr>
                  <w:rFonts w:cstheme="minorHAnsi"/>
                  <w:lang w:val="en-GB"/>
                </w:rPr>
                <w:t>(Afghanistan)</w:t>
              </w:r>
            </w:smartTag>
            <w:r w:rsidRPr="0059503A">
              <w:rPr>
                <w:rFonts w:cstheme="minorHAnsi"/>
                <w:lang w:val="en-GB"/>
              </w:rPr>
              <w:t xml:space="preserve"> and </w:t>
            </w:r>
            <w:proofErr w:type="spellStart"/>
            <w:r w:rsidRPr="0059503A">
              <w:rPr>
                <w:rFonts w:cstheme="minorHAnsi"/>
                <w:lang w:val="en-GB"/>
              </w:rPr>
              <w:t>Termez</w:t>
            </w:r>
            <w:proofErr w:type="spellEnd"/>
            <w:r w:rsidRPr="0059503A">
              <w:rPr>
                <w:rFonts w:cstheme="minorHAnsi"/>
                <w:lang w:val="en-GB"/>
              </w:rPr>
              <w:t xml:space="preserve"> (</w:t>
            </w:r>
            <w:proofErr w:type="spellStart"/>
            <w:r w:rsidRPr="0059503A">
              <w:rPr>
                <w:rFonts w:cstheme="minorHAnsi"/>
                <w:lang w:val="en-GB"/>
              </w:rPr>
              <w:t>Ouzbékistan</w:t>
            </w:r>
            <w:proofErr w:type="spellEnd"/>
            <w:r w:rsidRPr="0059503A">
              <w:rPr>
                <w:rFonts w:cstheme="minorHAnsi"/>
                <w:lang w:val="en-GB"/>
              </w:rPr>
              <w:t>)</w:t>
            </w:r>
            <w:r w:rsidRPr="0059503A">
              <w:rPr>
                <w:rFonts w:cstheme="minorHAnsi"/>
                <w:noProof/>
                <w:lang w:val="en-GB"/>
              </w:rPr>
              <w:t>" présentation lors de l’International Association For research on the pottery of the Hellenistic period.</w:t>
            </w:r>
          </w:p>
        </w:tc>
      </w:tr>
    </w:tbl>
    <w:p w14:paraId="4B67A135" w14:textId="3C3668DC" w:rsidR="00DD2A63" w:rsidRPr="00040EE1" w:rsidRDefault="00DD2A63" w:rsidP="00971565">
      <w:pPr>
        <w:rPr>
          <w:lang w:val="en-US"/>
        </w:rPr>
      </w:pPr>
    </w:p>
    <w:sectPr w:rsidR="00DD2A63" w:rsidRPr="00040EE1" w:rsidSect="00D5313F">
      <w:footerReference w:type="default" r:id="rId16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4E934" w14:textId="77777777" w:rsidR="00E3065C" w:rsidRDefault="00E3065C">
      <w:pPr>
        <w:spacing w:before="0" w:after="0" w:line="240" w:lineRule="auto"/>
      </w:pPr>
      <w:r>
        <w:separator/>
      </w:r>
    </w:p>
  </w:endnote>
  <w:endnote w:type="continuationSeparator" w:id="0">
    <w:p w14:paraId="27690079" w14:textId="77777777" w:rsidR="00E3065C" w:rsidRDefault="00E306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Tableau de pied de page"/>
    </w:tblPr>
    <w:tblGrid>
      <w:gridCol w:w="4849"/>
      <w:gridCol w:w="4897"/>
    </w:tblGrid>
    <w:tr w:rsidR="00DD2A63" w14:paraId="0BB6646D" w14:textId="77777777">
      <w:tc>
        <w:tcPr>
          <w:tcW w:w="5148" w:type="dxa"/>
        </w:tcPr>
        <w:p w14:paraId="19D67E30" w14:textId="77777777" w:rsidR="00DD2A63" w:rsidRDefault="00223DDB">
          <w:pPr>
            <w:pStyle w:val="Pieddepage"/>
          </w:pPr>
          <w:r>
            <w:rPr>
              <w:lang w:bidi="fr-FR"/>
            </w:rPr>
            <w:t xml:space="preserve">Page | </w:t>
          </w:r>
          <w:r>
            <w:rPr>
              <w:lang w:bidi="fr-FR"/>
            </w:rPr>
            <w:fldChar w:fldCharType="begin"/>
          </w:r>
          <w:r>
            <w:rPr>
              <w:lang w:bidi="fr-FR"/>
            </w:rPr>
            <w:instrText xml:space="preserve"> PAGE   \* MERGEFORMAT </w:instrText>
          </w:r>
          <w:r>
            <w:rPr>
              <w:lang w:bidi="fr-FR"/>
            </w:rPr>
            <w:fldChar w:fldCharType="separate"/>
          </w:r>
          <w:r w:rsidR="0095021D">
            <w:rPr>
              <w:noProof/>
              <w:lang w:bidi="fr-FR"/>
            </w:rPr>
            <w:t>4</w:t>
          </w:r>
          <w:r>
            <w:rPr>
              <w:lang w:bidi="fr-FR"/>
            </w:rPr>
            <w:fldChar w:fldCharType="end"/>
          </w:r>
        </w:p>
      </w:tc>
      <w:sdt>
        <w:sdtPr>
          <w:alias w:val="Votre nom"/>
          <w:tag w:val=""/>
          <w:id w:val="-1352728942"/>
          <w:placeholder>
            <w:docPart w:val="D2042FC17C3E45DC90D24D32CA85541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54B3AB10" w14:textId="1DF60AB3" w:rsidR="00DD2A63" w:rsidRDefault="00C318B1">
              <w:pPr>
                <w:pStyle w:val="Pieddepage"/>
                <w:jc w:val="right"/>
              </w:pPr>
              <w:r>
                <w:t xml:space="preserve">Jean-Baptiste Houal                                                                      </w:t>
              </w:r>
              <w:proofErr w:type="spellStart"/>
              <w:r>
                <w:t>Archaeologist</w:t>
              </w:r>
              <w:proofErr w:type="spellEnd"/>
              <w:r>
                <w:t xml:space="preserve"> UMR8546 CNRS-ENS</w:t>
              </w:r>
            </w:p>
          </w:tc>
        </w:sdtContent>
      </w:sdt>
    </w:tr>
  </w:tbl>
  <w:p w14:paraId="6F375461" w14:textId="77777777" w:rsidR="00DD2A63" w:rsidRDefault="00DD2A6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C99C4" w14:textId="77777777" w:rsidR="00E3065C" w:rsidRDefault="00E3065C">
      <w:pPr>
        <w:spacing w:before="0" w:after="0" w:line="240" w:lineRule="auto"/>
      </w:pPr>
      <w:r>
        <w:separator/>
      </w:r>
    </w:p>
  </w:footnote>
  <w:footnote w:type="continuationSeparator" w:id="0">
    <w:p w14:paraId="37EBAE0F" w14:textId="77777777" w:rsidR="00E3065C" w:rsidRDefault="00E3065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15E2"/>
    <w:multiLevelType w:val="hybridMultilevel"/>
    <w:tmpl w:val="CA5CCA7A"/>
    <w:lvl w:ilvl="0" w:tplc="18AAAF26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52370"/>
    <w:multiLevelType w:val="hybridMultilevel"/>
    <w:tmpl w:val="68FE3C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57EE6"/>
    <w:multiLevelType w:val="hybridMultilevel"/>
    <w:tmpl w:val="F8E053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3F34"/>
    <w:multiLevelType w:val="hybridMultilevel"/>
    <w:tmpl w:val="A6662E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203F4"/>
    <w:multiLevelType w:val="hybridMultilevel"/>
    <w:tmpl w:val="693A4D18"/>
    <w:lvl w:ilvl="0" w:tplc="166C7C20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47B19"/>
    <w:multiLevelType w:val="hybridMultilevel"/>
    <w:tmpl w:val="73723A2C"/>
    <w:lvl w:ilvl="0" w:tplc="F61AD628">
      <w:start w:val="2017"/>
      <w:numFmt w:val="bullet"/>
      <w:lvlText w:val="-"/>
      <w:lvlJc w:val="left"/>
      <w:pPr>
        <w:ind w:left="720" w:hanging="360"/>
      </w:pPr>
      <w:rPr>
        <w:rFonts w:ascii="Lucida Bright" w:eastAsiaTheme="minorEastAsia" w:hAnsi="Lucida Br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44ADC"/>
    <w:multiLevelType w:val="hybridMultilevel"/>
    <w:tmpl w:val="1AD6E9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320FD"/>
    <w:multiLevelType w:val="hybridMultilevel"/>
    <w:tmpl w:val="9C36290E"/>
    <w:lvl w:ilvl="0" w:tplc="94224E48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81D1E"/>
    <w:multiLevelType w:val="hybridMultilevel"/>
    <w:tmpl w:val="32D68948"/>
    <w:lvl w:ilvl="0" w:tplc="3168C4D2">
      <w:start w:val="20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5005E"/>
    <w:multiLevelType w:val="hybridMultilevel"/>
    <w:tmpl w:val="AF04AC1C"/>
    <w:lvl w:ilvl="0" w:tplc="F82EB1C6">
      <w:start w:val="2007"/>
      <w:numFmt w:val="bullet"/>
      <w:lvlText w:val="-"/>
      <w:lvlJc w:val="left"/>
      <w:pPr>
        <w:ind w:left="526" w:hanging="360"/>
      </w:pPr>
      <w:rPr>
        <w:rFonts w:ascii="Lucida Bright" w:eastAsiaTheme="minorEastAsia" w:hAnsi="Lucida Bright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3A"/>
    <w:rsid w:val="00040EE1"/>
    <w:rsid w:val="00045032"/>
    <w:rsid w:val="0007242E"/>
    <w:rsid w:val="000A04C4"/>
    <w:rsid w:val="000B57AF"/>
    <w:rsid w:val="00121DDF"/>
    <w:rsid w:val="00131A03"/>
    <w:rsid w:val="00147BBB"/>
    <w:rsid w:val="00223DDB"/>
    <w:rsid w:val="00231B88"/>
    <w:rsid w:val="00233F93"/>
    <w:rsid w:val="002A6C83"/>
    <w:rsid w:val="002F43B5"/>
    <w:rsid w:val="003032D3"/>
    <w:rsid w:val="00340835"/>
    <w:rsid w:val="00460955"/>
    <w:rsid w:val="004C21A1"/>
    <w:rsid w:val="00506857"/>
    <w:rsid w:val="00510359"/>
    <w:rsid w:val="0059503A"/>
    <w:rsid w:val="005F5404"/>
    <w:rsid w:val="00613CA9"/>
    <w:rsid w:val="00626EB0"/>
    <w:rsid w:val="00667030"/>
    <w:rsid w:val="007111E2"/>
    <w:rsid w:val="007141F2"/>
    <w:rsid w:val="0072103A"/>
    <w:rsid w:val="007452AB"/>
    <w:rsid w:val="00786A77"/>
    <w:rsid w:val="007D5A33"/>
    <w:rsid w:val="00816410"/>
    <w:rsid w:val="00830B86"/>
    <w:rsid w:val="008349C0"/>
    <w:rsid w:val="00843B15"/>
    <w:rsid w:val="00854385"/>
    <w:rsid w:val="008F705B"/>
    <w:rsid w:val="0095021D"/>
    <w:rsid w:val="009546E5"/>
    <w:rsid w:val="00971565"/>
    <w:rsid w:val="00971AB8"/>
    <w:rsid w:val="00A64212"/>
    <w:rsid w:val="00A66E53"/>
    <w:rsid w:val="00A71545"/>
    <w:rsid w:val="00AA3074"/>
    <w:rsid w:val="00B4294B"/>
    <w:rsid w:val="00B8200B"/>
    <w:rsid w:val="00BA5FD0"/>
    <w:rsid w:val="00BD6888"/>
    <w:rsid w:val="00C318B1"/>
    <w:rsid w:val="00D5313F"/>
    <w:rsid w:val="00D56D94"/>
    <w:rsid w:val="00DA43CC"/>
    <w:rsid w:val="00DA4615"/>
    <w:rsid w:val="00DD2A63"/>
    <w:rsid w:val="00E3065C"/>
    <w:rsid w:val="00E47C6E"/>
    <w:rsid w:val="00E61F8B"/>
    <w:rsid w:val="00F23BD0"/>
    <w:rsid w:val="00FE69A1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,"/>
  <w:listSeparator w:val=";"/>
  <w14:docId w14:val="02852D31"/>
  <w15:chartTrackingRefBased/>
  <w15:docId w15:val="{AB05F9AF-2C1A-457B-B9CB-3CE5A483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fr-FR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itre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Titre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1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1"/>
    <w:rPr>
      <w:kern w:val="20"/>
    </w:rPr>
  </w:style>
  <w:style w:type="paragraph" w:customStyle="1" w:styleId="TextedeCV">
    <w:name w:val="Texte de C.V."/>
    <w:basedOn w:val="Normal"/>
    <w:qFormat/>
    <w:pPr>
      <w:spacing w:after="40"/>
      <w:ind w:right="144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leaudeCV">
    <w:name w:val="Tableau de C.V."/>
    <w:basedOn w:val="TableauNormal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eaudelettre">
    <w:name w:val="Tableau de lettre"/>
    <w:basedOn w:val="Tableau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Accentuation">
    <w:name w:val="Emphasis"/>
    <w:basedOn w:val="Policepardfaut"/>
    <w:unhideWhenUsed/>
    <w:qFormat/>
    <w:rPr>
      <w:color w:val="418AB3" w:themeColor="accent1"/>
    </w:rPr>
  </w:style>
  <w:style w:type="paragraph" w:customStyle="1" w:styleId="Coordonnes">
    <w:name w:val="Coordonnées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om">
    <w:name w:val="Nom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kern w:val="20"/>
    </w:rPr>
  </w:style>
  <w:style w:type="character" w:styleId="lev">
    <w:name w:val="Strong"/>
    <w:basedOn w:val="Policepardfaut"/>
    <w:uiPriority w:val="99"/>
    <w:qFormat/>
    <w:rsid w:val="00843B15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626EB0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7111E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15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545"/>
    <w:rPr>
      <w:rFonts w:ascii="Segoe UI" w:hAnsi="Segoe UI" w:cs="Segoe UI"/>
      <w:kern w:val="20"/>
      <w:sz w:val="18"/>
      <w:szCs w:val="18"/>
    </w:rPr>
  </w:style>
  <w:style w:type="paragraph" w:customStyle="1" w:styleId="Haupttitel">
    <w:name w:val="Haupttitel"/>
    <w:basedOn w:val="Normal"/>
    <w:next w:val="Normal"/>
    <w:qFormat/>
    <w:rsid w:val="00613CA9"/>
    <w:pPr>
      <w:suppressAutoHyphens/>
      <w:spacing w:before="260" w:after="0" w:line="360" w:lineRule="exact"/>
      <w:jc w:val="center"/>
    </w:pPr>
    <w:rPr>
      <w:rFonts w:ascii="Times New Roman" w:eastAsia="Times New Roman" w:hAnsi="Times New Roman" w:cs="Times New Roman"/>
      <w:b/>
      <w:color w:val="auto"/>
      <w:kern w:val="0"/>
      <w:sz w:val="34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houal\AppData\Roaming\Microsoft\Templates\C.V.%20fonctionnel%20(conception%20simp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24B035AEFF4C2DA2BE40C60F2C80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3545C-AE7B-45BC-9D0E-4FC216FC124A}"/>
      </w:docPartPr>
      <w:docPartBody>
        <w:p w:rsidR="00065E68" w:rsidRDefault="00F647C3">
          <w:pPr>
            <w:pStyle w:val="EC24B035AEFF4C2DA2BE40C60F2C8064"/>
          </w:pPr>
          <w:r>
            <w:rPr>
              <w:rStyle w:val="Textedelespacerserv"/>
              <w:lang w:bidi="fr-FR"/>
            </w:rPr>
            <w:t>[Auteur]</w:t>
          </w:r>
        </w:p>
      </w:docPartBody>
    </w:docPart>
    <w:docPart>
      <w:docPartPr>
        <w:name w:val="D2042FC17C3E45DC90D24D32CA855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D4766-2A34-434F-ACF1-CFAA5B9ED0AA}"/>
      </w:docPartPr>
      <w:docPartBody>
        <w:p w:rsidR="00065E68" w:rsidRDefault="00F647C3">
          <w:pPr>
            <w:pStyle w:val="D2042FC17C3E45DC90D24D32CA85541C"/>
          </w:pPr>
          <w:r w:rsidRPr="00147BBB">
            <w:rPr>
              <w:lang w:bidi="fr-FR"/>
            </w:rPr>
            <w:t>Vous pouvez inclure ici un bref récapitulatif des cours suivis ainsi que des distinctions et des mentions obtenues.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68"/>
    <w:rsid w:val="00065E68"/>
    <w:rsid w:val="00122F4E"/>
    <w:rsid w:val="001715B8"/>
    <w:rsid w:val="002E7564"/>
    <w:rsid w:val="00437F95"/>
    <w:rsid w:val="00643D19"/>
    <w:rsid w:val="00871E95"/>
    <w:rsid w:val="00A743E3"/>
    <w:rsid w:val="00D174FC"/>
    <w:rsid w:val="00E74FE3"/>
    <w:rsid w:val="00EA7EBC"/>
    <w:rsid w:val="00F114CB"/>
    <w:rsid w:val="00F6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AB3852F85A04B25A8B552F1A297525A">
    <w:name w:val="4AB3852F85A04B25A8B552F1A297525A"/>
  </w:style>
  <w:style w:type="paragraph" w:customStyle="1" w:styleId="4D21F18E81EB48FBADC5008674F21862">
    <w:name w:val="4D21F18E81EB48FBADC5008674F21862"/>
  </w:style>
  <w:style w:type="paragraph" w:customStyle="1" w:styleId="86E7C9DD79B540C6A655AB6014B15112">
    <w:name w:val="86E7C9DD79B540C6A655AB6014B15112"/>
  </w:style>
  <w:style w:type="paragraph" w:customStyle="1" w:styleId="8BBF28B0D17D42F995F4D772C4DA3D98">
    <w:name w:val="8BBF28B0D17D42F995F4D772C4DA3D98"/>
  </w:style>
  <w:style w:type="character" w:styleId="Accentuation">
    <w:name w:val="Emphasis"/>
    <w:basedOn w:val="Policepardfaut"/>
    <w:unhideWhenUsed/>
    <w:qFormat/>
    <w:rPr>
      <w:color w:val="5B9BD5" w:themeColor="accent1"/>
    </w:rPr>
  </w:style>
  <w:style w:type="paragraph" w:customStyle="1" w:styleId="64731836FC4543E99F6C12DACF20CDCF">
    <w:name w:val="64731836FC4543E99F6C12DACF20CDCF"/>
  </w:style>
  <w:style w:type="character" w:styleId="Textedelespacerserv">
    <w:name w:val="Placeholder Text"/>
    <w:basedOn w:val="Policepardfaut"/>
    <w:uiPriority w:val="99"/>
    <w:semiHidden/>
    <w:rsid w:val="001715B8"/>
    <w:rPr>
      <w:color w:val="808080"/>
    </w:rPr>
  </w:style>
  <w:style w:type="paragraph" w:customStyle="1" w:styleId="EC24B035AEFF4C2DA2BE40C60F2C8064">
    <w:name w:val="EC24B035AEFF4C2DA2BE40C60F2C8064"/>
  </w:style>
  <w:style w:type="paragraph" w:customStyle="1" w:styleId="2814D55A6FA44291A8AD53F14BB546F3">
    <w:name w:val="2814D55A6FA44291A8AD53F14BB546F3"/>
  </w:style>
  <w:style w:type="paragraph" w:customStyle="1" w:styleId="D8EC2E17A24C4AC7AEFC58621435B4BE">
    <w:name w:val="D8EC2E17A24C4AC7AEFC58621435B4BE"/>
  </w:style>
  <w:style w:type="paragraph" w:customStyle="1" w:styleId="FB8A2459E5EE4A73952DD748592CB640">
    <w:name w:val="FB8A2459E5EE4A73952DD748592CB640"/>
  </w:style>
  <w:style w:type="paragraph" w:customStyle="1" w:styleId="C638F4E9BB6F4BAFB0CB3BA11CCA387F">
    <w:name w:val="C638F4E9BB6F4BAFB0CB3BA11CCA387F"/>
  </w:style>
  <w:style w:type="paragraph" w:customStyle="1" w:styleId="C89AA2FE078E46149E9763E556386CFF">
    <w:name w:val="C89AA2FE078E46149E9763E556386CFF"/>
  </w:style>
  <w:style w:type="paragraph" w:customStyle="1" w:styleId="34428425E9604525B553C5D4995C4470">
    <w:name w:val="34428425E9604525B553C5D4995C4470"/>
  </w:style>
  <w:style w:type="paragraph" w:customStyle="1" w:styleId="32221A7E80C1440093714B1EEB92BDBA">
    <w:name w:val="32221A7E80C1440093714B1EEB92BDBA"/>
  </w:style>
  <w:style w:type="paragraph" w:customStyle="1" w:styleId="0F70530126844AC788F97E207C36E960">
    <w:name w:val="0F70530126844AC788F97E207C36E960"/>
  </w:style>
  <w:style w:type="paragraph" w:customStyle="1" w:styleId="CA8633AEF07947ED97366CCB4A295E20">
    <w:name w:val="CA8633AEF07947ED97366CCB4A295E20"/>
  </w:style>
  <w:style w:type="paragraph" w:customStyle="1" w:styleId="D2042FC17C3E45DC90D24D32CA85541C">
    <w:name w:val="D2042FC17C3E45DC90D24D32CA85541C"/>
  </w:style>
  <w:style w:type="paragraph" w:customStyle="1" w:styleId="75D995CEC7BD45F5A193BC82DA5F4C5B">
    <w:name w:val="75D995CEC7BD45F5A193BC82DA5F4C5B"/>
  </w:style>
  <w:style w:type="paragraph" w:customStyle="1" w:styleId="C955F0BBD1DD47DBB1379D5CAC9B2C64">
    <w:name w:val="C955F0BBD1DD47DBB1379D5CAC9B2C64"/>
  </w:style>
  <w:style w:type="paragraph" w:customStyle="1" w:styleId="573394F467A94E3F90A9A7B709A64CBE">
    <w:name w:val="573394F467A94E3F90A9A7B709A64CBE"/>
  </w:style>
  <w:style w:type="paragraph" w:customStyle="1" w:styleId="E7BF92B33C3B43A7A14F344003EA7B21">
    <w:name w:val="E7BF92B33C3B43A7A14F344003EA7B21"/>
    <w:rsid w:val="00065E68"/>
  </w:style>
  <w:style w:type="paragraph" w:customStyle="1" w:styleId="B385A052AF404F10A9256EA9352D2035">
    <w:name w:val="B385A052AF404F10A9256EA9352D2035"/>
    <w:rsid w:val="00065E68"/>
  </w:style>
  <w:style w:type="paragraph" w:customStyle="1" w:styleId="05BDE2B4AF0D46FF89CF4B30032F0ED2">
    <w:name w:val="05BDE2B4AF0D46FF89CF4B30032F0ED2"/>
    <w:rsid w:val="00065E68"/>
  </w:style>
  <w:style w:type="paragraph" w:customStyle="1" w:styleId="081350C807454C6386A7AB620C2F2E7C">
    <w:name w:val="081350C807454C6386A7AB620C2F2E7C"/>
    <w:rsid w:val="00065E68"/>
  </w:style>
  <w:style w:type="paragraph" w:customStyle="1" w:styleId="F8F67C68DC9345738989C4DCCC2CDA25">
    <w:name w:val="F8F67C68DC9345738989C4DCCC2CDA25"/>
    <w:rsid w:val="00065E68"/>
  </w:style>
  <w:style w:type="paragraph" w:customStyle="1" w:styleId="A0B4235899ED4C69884DC1457B1CE5F4">
    <w:name w:val="A0B4235899ED4C69884DC1457B1CE5F4"/>
    <w:rsid w:val="00D174FC"/>
  </w:style>
  <w:style w:type="paragraph" w:customStyle="1" w:styleId="67BB850D81CB4AB3B996FBD6AC9A3728">
    <w:name w:val="67BB850D81CB4AB3B996FBD6AC9A3728"/>
    <w:rsid w:val="00D174FC"/>
  </w:style>
  <w:style w:type="paragraph" w:customStyle="1" w:styleId="4EF012F4B228411BA5DFA7207CA540FA">
    <w:name w:val="4EF012F4B228411BA5DFA7207CA540FA"/>
    <w:rsid w:val="00D174FC"/>
  </w:style>
  <w:style w:type="paragraph" w:customStyle="1" w:styleId="3AB9E7B4D7C44F01A44D9213F21F2362">
    <w:name w:val="3AB9E7B4D7C44F01A44D9213F21F2362"/>
    <w:rsid w:val="00D174FC"/>
  </w:style>
  <w:style w:type="paragraph" w:customStyle="1" w:styleId="23E2487802F344578F3AE44CE96977A1">
    <w:name w:val="23E2487802F344578F3AE44CE96977A1"/>
    <w:rsid w:val="00D174FC"/>
  </w:style>
  <w:style w:type="paragraph" w:customStyle="1" w:styleId="9FBB0068EF004A81B0EFF7B0AA43A361">
    <w:name w:val="9FBB0068EF004A81B0EFF7B0AA43A361"/>
    <w:rsid w:val="00D174FC"/>
  </w:style>
  <w:style w:type="paragraph" w:customStyle="1" w:styleId="5470A95B85D04F589C29739B2164EFB6">
    <w:name w:val="5470A95B85D04F589C29739B2164EFB6"/>
    <w:rsid w:val="00D174FC"/>
  </w:style>
  <w:style w:type="paragraph" w:customStyle="1" w:styleId="0EC77DDB94D74895972157EE163AB43E">
    <w:name w:val="0EC77DDB94D74895972157EE163AB43E"/>
    <w:rsid w:val="00D174FC"/>
  </w:style>
  <w:style w:type="paragraph" w:customStyle="1" w:styleId="F98B7F50310A4BBCA574348CCDC272CF">
    <w:name w:val="F98B7F50310A4BBCA574348CCDC272CF"/>
    <w:rsid w:val="00D174FC"/>
  </w:style>
  <w:style w:type="paragraph" w:customStyle="1" w:styleId="3AEFCE287B5449F79AA982B15D72644F">
    <w:name w:val="3AEFCE287B5449F79AA982B15D72644F"/>
    <w:rsid w:val="00D174FC"/>
  </w:style>
  <w:style w:type="paragraph" w:customStyle="1" w:styleId="CF4BA212130E41CD93A4840A2E765980">
    <w:name w:val="CF4BA212130E41CD93A4840A2E765980"/>
    <w:rsid w:val="00D174FC"/>
  </w:style>
  <w:style w:type="paragraph" w:customStyle="1" w:styleId="C4A83ECC5D454832BC60F3B95C4348DC">
    <w:name w:val="C4A83ECC5D454832BC60F3B95C4348DC"/>
    <w:rsid w:val="00171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9FB19F-C4AA-41EE-AEFE-3FA15DB9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C.V. fonctionnel (conception simple).dotx</Template>
  <TotalTime>19</TotalTime>
  <Pages>4</Pages>
  <Words>1093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Jean-Baptiste Houal                                                                      Archaeologist UMR8546 CNRS-ENS</dc:creator>
  <cp:lastModifiedBy>jb houal</cp:lastModifiedBy>
  <cp:revision>5</cp:revision>
  <cp:lastPrinted>2017-12-04T10:38:00Z</cp:lastPrinted>
  <dcterms:created xsi:type="dcterms:W3CDTF">2019-05-23T12:56:00Z</dcterms:created>
  <dcterms:modified xsi:type="dcterms:W3CDTF">2019-09-30T07:48:00Z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