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"/>
        <w:tblW w:w="94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8"/>
        <w:gridCol w:w="4602"/>
      </w:tblGrid>
      <w:tr w:rsidR="00734DF0" w:rsidTr="00DA419E">
        <w:tc>
          <w:tcPr>
            <w:tcW w:w="4838" w:type="dxa"/>
          </w:tcPr>
          <w:p w:rsidR="00734DF0" w:rsidRDefault="00734DF0" w:rsidP="00DA419E">
            <w:pPr>
              <w:tabs>
                <w:tab w:val="left" w:pos="8080"/>
              </w:tabs>
              <w:jc w:val="center"/>
              <w:rPr>
                <w:rFonts w:ascii="Baskerville" w:eastAsiaTheme="minorEastAsia" w:hAnsi="Baskerville" w:cs="Arial"/>
                <w:bCs/>
                <w:color w:val="262626"/>
                <w:lang w:eastAsia="fr-FR"/>
              </w:rPr>
            </w:pPr>
            <w:r>
              <w:rPr>
                <w:rFonts w:ascii="Baskerville" w:hAnsi="Baskerville"/>
                <w:noProof/>
                <w:lang w:eastAsia="fr-FR"/>
              </w:rPr>
              <w:drawing>
                <wp:inline distT="0" distB="0" distL="0" distR="0" wp14:anchorId="1F47CD5D" wp14:editId="209E3D02">
                  <wp:extent cx="849630" cy="849630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bex_Resmed_Couleur_n1 Petit.ti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630" cy="84963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2" w:type="dxa"/>
          </w:tcPr>
          <w:p w:rsidR="00734DF0" w:rsidRDefault="00734DF0" w:rsidP="00DA419E">
            <w:pPr>
              <w:tabs>
                <w:tab w:val="left" w:pos="8080"/>
              </w:tabs>
              <w:jc w:val="center"/>
              <w:rPr>
                <w:rFonts w:ascii="Baskerville" w:eastAsiaTheme="minorEastAsia" w:hAnsi="Baskerville" w:cs="Arial"/>
                <w:bCs/>
                <w:color w:val="262626"/>
                <w:lang w:eastAsia="fr-FR"/>
              </w:rPr>
            </w:pPr>
            <w:r>
              <w:rPr>
                <w:rFonts w:ascii="Baskerville" w:hAnsi="Baskerville"/>
                <w:noProof/>
                <w:lang w:eastAsia="fr-FR"/>
              </w:rPr>
              <w:drawing>
                <wp:inline distT="0" distB="0" distL="0" distR="0" wp14:anchorId="0E7F8917" wp14:editId="4DBAEC08">
                  <wp:extent cx="1275080" cy="1275080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Paris Sorbonne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080" cy="1275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4DF0" w:rsidRPr="00F34ABE" w:rsidTr="00DA419E">
        <w:tc>
          <w:tcPr>
            <w:tcW w:w="4838" w:type="dxa"/>
          </w:tcPr>
          <w:p w:rsidR="00734DF0" w:rsidRPr="00734DF0" w:rsidRDefault="00734DF0" w:rsidP="00DA419E">
            <w:pPr>
              <w:tabs>
                <w:tab w:val="left" w:pos="8080"/>
              </w:tabs>
              <w:jc w:val="center"/>
              <w:rPr>
                <w:rFonts w:ascii="Baskerville" w:eastAsiaTheme="minorEastAsia" w:hAnsi="Baskerville" w:cs="Arial"/>
                <w:b/>
                <w:bCs/>
                <w:color w:val="262626"/>
                <w:sz w:val="20"/>
                <w:szCs w:val="20"/>
                <w:lang w:eastAsia="fr-FR"/>
              </w:rPr>
            </w:pPr>
          </w:p>
          <w:p w:rsidR="00734DF0" w:rsidRPr="00734DF0" w:rsidRDefault="00734DF0" w:rsidP="00DA419E">
            <w:pPr>
              <w:tabs>
                <w:tab w:val="left" w:pos="8080"/>
              </w:tabs>
              <w:jc w:val="center"/>
              <w:rPr>
                <w:rFonts w:ascii="Baskerville" w:eastAsiaTheme="minorEastAsia" w:hAnsi="Baskerville" w:cs="Arial"/>
                <w:b/>
                <w:bCs/>
                <w:color w:val="262626"/>
                <w:sz w:val="20"/>
                <w:szCs w:val="20"/>
                <w:lang w:eastAsia="fr-FR"/>
              </w:rPr>
            </w:pPr>
            <w:r w:rsidRPr="00734DF0">
              <w:rPr>
                <w:rFonts w:ascii="Baskerville" w:eastAsiaTheme="minorEastAsia" w:hAnsi="Baskerville" w:cs="Arial"/>
                <w:b/>
                <w:bCs/>
                <w:color w:val="262626"/>
                <w:sz w:val="20"/>
                <w:szCs w:val="20"/>
                <w:lang w:eastAsia="fr-FR"/>
              </w:rPr>
              <w:t>Laboratoire d’excellence</w:t>
            </w:r>
          </w:p>
          <w:p w:rsidR="00734DF0" w:rsidRPr="00734DF0" w:rsidRDefault="00734DF0" w:rsidP="00DA419E">
            <w:pPr>
              <w:tabs>
                <w:tab w:val="left" w:pos="8080"/>
              </w:tabs>
              <w:jc w:val="center"/>
              <w:rPr>
                <w:rFonts w:ascii="Baskerville" w:eastAsiaTheme="minorEastAsia" w:hAnsi="Baskerville" w:cs="Arial"/>
                <w:b/>
                <w:bCs/>
                <w:color w:val="262626"/>
                <w:sz w:val="20"/>
                <w:szCs w:val="20"/>
                <w:lang w:eastAsia="fr-FR"/>
              </w:rPr>
            </w:pPr>
            <w:r w:rsidRPr="00734DF0">
              <w:rPr>
                <w:rFonts w:ascii="Baskerville" w:eastAsiaTheme="minorEastAsia" w:hAnsi="Baskerville" w:cs="Arial"/>
                <w:b/>
                <w:bCs/>
                <w:color w:val="262626"/>
                <w:sz w:val="20"/>
                <w:szCs w:val="20"/>
                <w:lang w:eastAsia="fr-FR"/>
              </w:rPr>
              <w:t xml:space="preserve">« Religions et Sociétés </w:t>
            </w:r>
          </w:p>
          <w:p w:rsidR="00734DF0" w:rsidRPr="00734DF0" w:rsidRDefault="00734DF0" w:rsidP="00DA419E">
            <w:pPr>
              <w:tabs>
                <w:tab w:val="left" w:pos="8080"/>
              </w:tabs>
              <w:jc w:val="center"/>
              <w:rPr>
                <w:rFonts w:ascii="Baskerville" w:eastAsiaTheme="minorEastAsia" w:hAnsi="Baskerville" w:cs="Arial"/>
                <w:b/>
                <w:bCs/>
                <w:color w:val="262626"/>
                <w:sz w:val="20"/>
                <w:szCs w:val="20"/>
                <w:lang w:eastAsia="fr-FR"/>
              </w:rPr>
            </w:pPr>
            <w:r w:rsidRPr="00734DF0">
              <w:rPr>
                <w:rFonts w:ascii="Baskerville" w:eastAsiaTheme="minorEastAsia" w:hAnsi="Baskerville" w:cs="Arial"/>
                <w:b/>
                <w:bCs/>
                <w:color w:val="262626"/>
                <w:sz w:val="20"/>
                <w:szCs w:val="20"/>
                <w:lang w:eastAsia="fr-FR"/>
              </w:rPr>
              <w:t xml:space="preserve">dans le Monde Méditerranéen »  </w:t>
            </w:r>
          </w:p>
          <w:p w:rsidR="00734DF0" w:rsidRPr="00F34ABE" w:rsidRDefault="00734DF0" w:rsidP="00DA419E">
            <w:pPr>
              <w:tabs>
                <w:tab w:val="left" w:pos="8080"/>
              </w:tabs>
              <w:jc w:val="center"/>
              <w:rPr>
                <w:rFonts w:ascii="Baskerville" w:eastAsiaTheme="minorEastAsia" w:hAnsi="Baskerville" w:cs="Arial"/>
                <w:b/>
                <w:bCs/>
                <w:color w:val="262626"/>
                <w:lang w:eastAsia="fr-FR"/>
              </w:rPr>
            </w:pPr>
            <w:r w:rsidRPr="00734DF0">
              <w:rPr>
                <w:rFonts w:ascii="Baskerville" w:eastAsiaTheme="minorEastAsia" w:hAnsi="Baskerville" w:cs="Arial"/>
                <w:b/>
                <w:bCs/>
                <w:color w:val="262626"/>
                <w:sz w:val="20"/>
                <w:szCs w:val="20"/>
                <w:lang w:eastAsia="fr-FR"/>
              </w:rPr>
              <w:t>(RESMED)</w:t>
            </w:r>
          </w:p>
          <w:p w:rsidR="00734DF0" w:rsidRPr="00F34ABE" w:rsidRDefault="00734DF0" w:rsidP="00DA419E">
            <w:pPr>
              <w:tabs>
                <w:tab w:val="left" w:pos="8080"/>
              </w:tabs>
              <w:rPr>
                <w:rFonts w:ascii="Baskerville" w:eastAsiaTheme="minorEastAsia" w:hAnsi="Baskerville" w:cs="Arial"/>
                <w:b/>
                <w:bCs/>
                <w:color w:val="262626"/>
                <w:lang w:eastAsia="fr-FR"/>
              </w:rPr>
            </w:pPr>
          </w:p>
        </w:tc>
        <w:tc>
          <w:tcPr>
            <w:tcW w:w="4602" w:type="dxa"/>
          </w:tcPr>
          <w:p w:rsidR="00734DF0" w:rsidRDefault="00734DF0" w:rsidP="00DA419E">
            <w:pPr>
              <w:tabs>
                <w:tab w:val="left" w:pos="8080"/>
              </w:tabs>
              <w:jc w:val="center"/>
              <w:rPr>
                <w:rFonts w:ascii="Baskerville" w:hAnsi="Baskerville"/>
                <w:b/>
              </w:rPr>
            </w:pPr>
          </w:p>
          <w:p w:rsidR="00734DF0" w:rsidRPr="00734DF0" w:rsidRDefault="00734DF0" w:rsidP="00DA419E">
            <w:pPr>
              <w:tabs>
                <w:tab w:val="left" w:pos="8080"/>
              </w:tabs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  <w:r w:rsidRPr="00734DF0">
              <w:rPr>
                <w:rFonts w:ascii="Baskerville" w:hAnsi="Baskerville"/>
                <w:b/>
                <w:sz w:val="20"/>
                <w:szCs w:val="20"/>
              </w:rPr>
              <w:t>Université Paris Sorbonne</w:t>
            </w:r>
          </w:p>
          <w:p w:rsidR="00734DF0" w:rsidRPr="00734DF0" w:rsidRDefault="00734DF0" w:rsidP="00DA419E">
            <w:pPr>
              <w:tabs>
                <w:tab w:val="left" w:pos="8080"/>
              </w:tabs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  <w:r w:rsidRPr="00734DF0">
              <w:rPr>
                <w:rFonts w:ascii="Baskerville" w:hAnsi="Baskerville"/>
                <w:b/>
                <w:sz w:val="20"/>
                <w:szCs w:val="20"/>
              </w:rPr>
              <w:t>UFR d’Histoire</w:t>
            </w:r>
          </w:p>
          <w:p w:rsidR="00734DF0" w:rsidRPr="00734DF0" w:rsidRDefault="00734DF0" w:rsidP="00DA419E">
            <w:pPr>
              <w:tabs>
                <w:tab w:val="left" w:pos="8080"/>
              </w:tabs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  <w:r w:rsidRPr="00734DF0">
              <w:rPr>
                <w:rFonts w:ascii="Baskerville" w:hAnsi="Baskerville"/>
                <w:b/>
                <w:sz w:val="20"/>
                <w:szCs w:val="20"/>
              </w:rPr>
              <w:t>Séminaire doctoral et</w:t>
            </w:r>
          </w:p>
          <w:p w:rsidR="00734DF0" w:rsidRPr="00734DF0" w:rsidRDefault="00734DF0" w:rsidP="00DA419E">
            <w:pPr>
              <w:tabs>
                <w:tab w:val="left" w:pos="8080"/>
              </w:tabs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  <w:r w:rsidRPr="00734DF0">
              <w:rPr>
                <w:rFonts w:ascii="Baskerville" w:hAnsi="Baskerville"/>
                <w:b/>
                <w:sz w:val="20"/>
                <w:szCs w:val="20"/>
              </w:rPr>
              <w:t>Master de recherche en Histoire</w:t>
            </w:r>
          </w:p>
          <w:p w:rsidR="00734DF0" w:rsidRPr="00734DF0" w:rsidRDefault="00734DF0" w:rsidP="00DA419E">
            <w:pPr>
              <w:tabs>
                <w:tab w:val="left" w:pos="8080"/>
              </w:tabs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  <w:r w:rsidRPr="00734DF0">
              <w:rPr>
                <w:rFonts w:ascii="Baskerville" w:hAnsi="Baskerville"/>
                <w:b/>
                <w:sz w:val="20"/>
                <w:szCs w:val="20"/>
              </w:rPr>
              <w:t xml:space="preserve">École doctorale 1 </w:t>
            </w:r>
          </w:p>
          <w:p w:rsidR="00734DF0" w:rsidRPr="00734DF0" w:rsidRDefault="00734DF0" w:rsidP="00DA419E">
            <w:pPr>
              <w:tabs>
                <w:tab w:val="left" w:pos="8080"/>
              </w:tabs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  <w:r w:rsidRPr="00734DF0">
              <w:rPr>
                <w:rFonts w:ascii="Baskerville" w:hAnsi="Baskerville"/>
                <w:b/>
                <w:sz w:val="20"/>
                <w:szCs w:val="20"/>
              </w:rPr>
              <w:t>(Mondes anciens et médiévaux)</w:t>
            </w:r>
          </w:p>
          <w:p w:rsidR="00734DF0" w:rsidRPr="00F34ABE" w:rsidRDefault="00734DF0" w:rsidP="00DA419E">
            <w:pPr>
              <w:tabs>
                <w:tab w:val="left" w:pos="8080"/>
              </w:tabs>
              <w:ind w:right="4004"/>
              <w:rPr>
                <w:rFonts w:ascii="Baskerville" w:eastAsiaTheme="minorEastAsia" w:hAnsi="Baskerville" w:cs="Arial"/>
                <w:b/>
                <w:bCs/>
                <w:color w:val="262626"/>
                <w:lang w:eastAsia="fr-FR"/>
              </w:rPr>
            </w:pPr>
          </w:p>
          <w:p w:rsidR="00734DF0" w:rsidRPr="00F34ABE" w:rsidRDefault="00734DF0" w:rsidP="00DA419E">
            <w:pPr>
              <w:tabs>
                <w:tab w:val="left" w:pos="8080"/>
              </w:tabs>
              <w:ind w:right="4004"/>
              <w:rPr>
                <w:rFonts w:ascii="Baskerville" w:eastAsiaTheme="minorEastAsia" w:hAnsi="Baskerville" w:cs="Arial"/>
                <w:b/>
                <w:bCs/>
                <w:color w:val="262626"/>
                <w:lang w:eastAsia="fr-FR"/>
              </w:rPr>
            </w:pPr>
          </w:p>
        </w:tc>
      </w:tr>
    </w:tbl>
    <w:p w:rsidR="00734DF0" w:rsidRPr="00511F88" w:rsidRDefault="00734DF0" w:rsidP="00734DF0">
      <w:pPr>
        <w:tabs>
          <w:tab w:val="left" w:pos="8080"/>
        </w:tabs>
        <w:rPr>
          <w:rFonts w:ascii="Baskerville" w:hAnsi="Baskerville"/>
        </w:rPr>
      </w:pPr>
    </w:p>
    <w:p w:rsidR="00734DF0" w:rsidRPr="003D5C37" w:rsidRDefault="00734DF0" w:rsidP="00734DF0">
      <w:pPr>
        <w:tabs>
          <w:tab w:val="left" w:pos="8080"/>
        </w:tabs>
        <w:ind w:right="4004"/>
        <w:rPr>
          <w:rFonts w:ascii="Baskerville" w:hAnsi="Baskerville"/>
        </w:rPr>
      </w:pPr>
    </w:p>
    <w:p w:rsidR="00734DF0" w:rsidRPr="00734DF0" w:rsidRDefault="00734DF0" w:rsidP="00734DF0">
      <w:pPr>
        <w:tabs>
          <w:tab w:val="left" w:pos="8080"/>
        </w:tabs>
        <w:ind w:right="4004"/>
        <w:rPr>
          <w:rFonts w:ascii="Baskerville" w:hAnsi="Baskerville"/>
        </w:rPr>
      </w:pPr>
      <w:r>
        <w:rPr>
          <w:rFonts w:ascii="Baskerville" w:hAnsi="Baskerville"/>
        </w:rPr>
        <w:t xml:space="preserve">Séminaire de </w:t>
      </w:r>
      <w:r w:rsidRPr="00734DF0">
        <w:rPr>
          <w:rFonts w:ascii="Baskerville" w:hAnsi="Baskerville"/>
        </w:rPr>
        <w:t xml:space="preserve">Giusto Traina  </w:t>
      </w:r>
    </w:p>
    <w:p w:rsidR="00734DF0" w:rsidRDefault="00734DF0" w:rsidP="00734DF0">
      <w:pPr>
        <w:tabs>
          <w:tab w:val="left" w:pos="8080"/>
        </w:tabs>
        <w:ind w:right="4004"/>
        <w:rPr>
          <w:rFonts w:ascii="Baskerville" w:hAnsi="Baskerville"/>
          <w:b/>
        </w:rPr>
      </w:pPr>
      <w:r w:rsidRPr="00830ED9">
        <w:rPr>
          <w:rFonts w:ascii="Baskerville" w:hAnsi="Baskerville"/>
          <w:b/>
        </w:rPr>
        <w:t>Géopolitique et géographie religieuse dans l'Orient méditerranéen</w:t>
      </w:r>
    </w:p>
    <w:p w:rsidR="00734DF0" w:rsidRDefault="00734DF0" w:rsidP="00734DF0">
      <w:pPr>
        <w:tabs>
          <w:tab w:val="left" w:pos="8080"/>
        </w:tabs>
        <w:ind w:right="4004"/>
        <w:rPr>
          <w:rFonts w:ascii="Baskerville" w:hAnsi="Baskerville"/>
        </w:rPr>
      </w:pPr>
    </w:p>
    <w:p w:rsidR="00734DF0" w:rsidRDefault="00734DF0" w:rsidP="00734DF0">
      <w:pPr>
        <w:tabs>
          <w:tab w:val="left" w:pos="8080"/>
        </w:tabs>
        <w:ind w:right="4004"/>
        <w:rPr>
          <w:rFonts w:ascii="Baskerville" w:hAnsi="Baskerville"/>
          <w:b/>
          <w:bCs/>
          <w:noProof/>
        </w:rPr>
      </w:pPr>
    </w:p>
    <w:p w:rsidR="00734DF0" w:rsidRDefault="00734DF0" w:rsidP="00734DF0">
      <w:pPr>
        <w:tabs>
          <w:tab w:val="left" w:pos="8080"/>
        </w:tabs>
        <w:ind w:right="4004"/>
        <w:rPr>
          <w:rFonts w:ascii="Baskerville" w:hAnsi="Baskerville"/>
          <w:b/>
          <w:bCs/>
          <w:noProof/>
        </w:rPr>
      </w:pPr>
      <w:r>
        <w:rPr>
          <w:rFonts w:ascii="Baskerville" w:hAnsi="Baskerville"/>
          <w:b/>
          <w:bCs/>
          <w:noProof/>
        </w:rPr>
        <w:t xml:space="preserve">Jeudi </w:t>
      </w:r>
      <w:r w:rsidR="0015121B">
        <w:rPr>
          <w:rFonts w:ascii="Baskerville" w:hAnsi="Baskerville"/>
          <w:b/>
          <w:bCs/>
          <w:noProof/>
        </w:rPr>
        <w:t>18</w:t>
      </w:r>
      <w:r w:rsidRPr="00F126C2">
        <w:rPr>
          <w:rFonts w:ascii="Baskerville" w:hAnsi="Baskerville"/>
          <w:b/>
          <w:bCs/>
          <w:noProof/>
        </w:rPr>
        <w:t xml:space="preserve"> décembre 2014</w:t>
      </w:r>
    </w:p>
    <w:p w:rsidR="00734DF0" w:rsidRDefault="0015121B" w:rsidP="00734DF0">
      <w:pPr>
        <w:tabs>
          <w:tab w:val="left" w:pos="8080"/>
        </w:tabs>
        <w:ind w:right="4004"/>
        <w:rPr>
          <w:rFonts w:ascii="Baskerville" w:hAnsi="Baskerville"/>
          <w:bCs/>
          <w:noProof/>
        </w:rPr>
      </w:pPr>
      <w:r>
        <w:rPr>
          <w:rFonts w:ascii="Baskerville" w:hAnsi="Baskerville"/>
          <w:bCs/>
          <w:noProof/>
        </w:rPr>
        <w:t>Clifford And</w:t>
      </w:r>
      <w:bookmarkStart w:id="0" w:name="_GoBack"/>
      <w:bookmarkEnd w:id="0"/>
      <w:r>
        <w:rPr>
          <w:rFonts w:ascii="Baskerville" w:hAnsi="Baskerville"/>
          <w:bCs/>
          <w:noProof/>
        </w:rPr>
        <w:t xml:space="preserve">o, </w:t>
      </w:r>
      <w:r w:rsidR="00734DF0" w:rsidRPr="003D5C37">
        <w:rPr>
          <w:rFonts w:ascii="Baskerville" w:hAnsi="Baskerville"/>
          <w:bCs/>
          <w:noProof/>
        </w:rPr>
        <w:t>(</w:t>
      </w:r>
      <w:r>
        <w:rPr>
          <w:rFonts w:ascii="Baskerville" w:hAnsi="Baskerville"/>
          <w:bCs/>
          <w:noProof/>
        </w:rPr>
        <w:t>Chicago</w:t>
      </w:r>
      <w:r w:rsidR="00734DF0" w:rsidRPr="003D5C37">
        <w:rPr>
          <w:rFonts w:ascii="Baskerville" w:hAnsi="Baskerville"/>
          <w:bCs/>
          <w:noProof/>
        </w:rPr>
        <w:t xml:space="preserve">) : </w:t>
      </w:r>
      <w:r w:rsidRPr="0015121B">
        <w:rPr>
          <w:rFonts w:ascii="Baskerville" w:hAnsi="Baskerville" w:cs="Arial"/>
          <w:color w:val="1A1A1A"/>
        </w:rPr>
        <w:t>City, village and sacrifice: the political economy of religion in the early Roman empire</w:t>
      </w:r>
    </w:p>
    <w:p w:rsidR="00734DF0" w:rsidRDefault="00734DF0" w:rsidP="00734DF0">
      <w:pPr>
        <w:tabs>
          <w:tab w:val="left" w:pos="8080"/>
        </w:tabs>
        <w:ind w:right="4004"/>
        <w:rPr>
          <w:rFonts w:ascii="Baskerville" w:hAnsi="Baskerville"/>
          <w:bCs/>
          <w:noProof/>
        </w:rPr>
      </w:pPr>
    </w:p>
    <w:p w:rsidR="00734DF0" w:rsidRDefault="00734DF0" w:rsidP="00734DF0">
      <w:pPr>
        <w:tabs>
          <w:tab w:val="left" w:pos="8080"/>
        </w:tabs>
        <w:ind w:right="4004"/>
        <w:rPr>
          <w:rFonts w:ascii="Baskerville" w:hAnsi="Baskerville"/>
        </w:rPr>
      </w:pPr>
      <w:r>
        <w:rPr>
          <w:rFonts w:ascii="Baskerville" w:hAnsi="Baskerville"/>
        </w:rPr>
        <w:t>Maison de la Recherche, Salle D323</w:t>
      </w:r>
    </w:p>
    <w:p w:rsidR="00734DF0" w:rsidRDefault="00734DF0" w:rsidP="00734DF0">
      <w:pPr>
        <w:tabs>
          <w:tab w:val="left" w:pos="8080"/>
        </w:tabs>
        <w:ind w:right="4004"/>
        <w:rPr>
          <w:rFonts w:ascii="Baskerville" w:hAnsi="Baskerville"/>
        </w:rPr>
      </w:pPr>
      <w:r>
        <w:rPr>
          <w:rFonts w:ascii="Baskerville" w:hAnsi="Baskerville"/>
        </w:rPr>
        <w:t>28 rue Serpente, 75006 Paris</w:t>
      </w:r>
    </w:p>
    <w:p w:rsidR="00734DF0" w:rsidRPr="00EE78BE" w:rsidRDefault="00734DF0" w:rsidP="00734DF0">
      <w:pPr>
        <w:tabs>
          <w:tab w:val="left" w:pos="8080"/>
        </w:tabs>
        <w:ind w:right="4004"/>
        <w:rPr>
          <w:rFonts w:ascii="Baskerville" w:hAnsi="Baskerville"/>
        </w:rPr>
      </w:pPr>
      <w:r>
        <w:rPr>
          <w:rFonts w:ascii="Baskerville" w:hAnsi="Baskerville"/>
        </w:rPr>
        <w:t>18h-20h</w:t>
      </w:r>
    </w:p>
    <w:p w:rsidR="00734DF0" w:rsidRPr="003D5C37" w:rsidRDefault="00734DF0" w:rsidP="00734DF0">
      <w:pPr>
        <w:tabs>
          <w:tab w:val="left" w:pos="8080"/>
        </w:tabs>
        <w:ind w:right="4004"/>
        <w:rPr>
          <w:rFonts w:ascii="Baskerville" w:hAnsi="Baskerville"/>
          <w:bCs/>
          <w:noProof/>
        </w:rPr>
      </w:pPr>
    </w:p>
    <w:p w:rsidR="00853BD4" w:rsidRDefault="00853BD4"/>
    <w:sectPr w:rsidR="00853BD4" w:rsidSect="0012300D">
      <w:headerReference w:type="default" r:id="rId9"/>
      <w:footerReference w:type="even" r:id="rId10"/>
      <w:footerReference w:type="default" r:id="rId11"/>
      <w:pgSz w:w="11900" w:h="16840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15121B">
      <w:r>
        <w:separator/>
      </w:r>
    </w:p>
  </w:endnote>
  <w:endnote w:type="continuationSeparator" w:id="0">
    <w:p w:rsidR="00000000" w:rsidRDefault="001512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askerville">
    <w:panose1 w:val="02020502070401020303"/>
    <w:charset w:val="00"/>
    <w:family w:val="auto"/>
    <w:pitch w:val="variable"/>
    <w:sig w:usb0="80000067" w:usb1="00000000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20E4" w:rsidRDefault="001D28D1" w:rsidP="005D674A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6320E4" w:rsidRDefault="0015121B" w:rsidP="006320E4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20E4" w:rsidRDefault="001D28D1" w:rsidP="005D674A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15121B">
      <w:rPr>
        <w:rStyle w:val="Numrodepage"/>
        <w:noProof/>
      </w:rPr>
      <w:t>1</w:t>
    </w:r>
    <w:r>
      <w:rPr>
        <w:rStyle w:val="Numrodepage"/>
      </w:rPr>
      <w:fldChar w:fldCharType="end"/>
    </w:r>
  </w:p>
  <w:p w:rsidR="006320E4" w:rsidRDefault="0015121B" w:rsidP="006320E4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15121B">
      <w:r>
        <w:separator/>
      </w:r>
    </w:p>
  </w:footnote>
  <w:footnote w:type="continuationSeparator" w:id="0">
    <w:p w:rsidR="00000000" w:rsidRDefault="0015121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1F88" w:rsidRDefault="001D28D1">
    <w:pPr>
      <w:pStyle w:val="En-tte"/>
    </w:pPr>
    <w:r w:rsidRPr="00511F88">
      <w:t xml:space="preserve"> </w:t>
    </w:r>
    <w:r>
      <w:rPr>
        <w:noProof/>
        <w:lang w:eastAsia="fr-FR"/>
      </w:rPr>
      <w:drawing>
        <wp:inline distT="0" distB="0" distL="0" distR="0" wp14:anchorId="7FDEC4EB" wp14:editId="20356D39">
          <wp:extent cx="5755640" cy="5181093"/>
          <wp:effectExtent l="0" t="0" r="10160" b="635"/>
          <wp:docPr id="2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5640" cy="51810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511F88">
      <w:t xml:space="preserve"> </w:t>
    </w:r>
    <w:r>
      <w:rPr>
        <w:noProof/>
        <w:lang w:eastAsia="fr-FR"/>
      </w:rPr>
      <w:drawing>
        <wp:inline distT="0" distB="0" distL="0" distR="0" wp14:anchorId="3CABF54E" wp14:editId="2BEE83C2">
          <wp:extent cx="3200400" cy="3200400"/>
          <wp:effectExtent l="0" t="0" r="0" b="0"/>
          <wp:docPr id="4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0400" cy="320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4DF0"/>
    <w:rsid w:val="0015121B"/>
    <w:rsid w:val="001D28D1"/>
    <w:rsid w:val="00580EA3"/>
    <w:rsid w:val="0063663C"/>
    <w:rsid w:val="00734DF0"/>
    <w:rsid w:val="00853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4DF0"/>
    <w:pPr>
      <w:jc w:val="both"/>
    </w:pPr>
    <w:rPr>
      <w:rFonts w:ascii="Times" w:eastAsiaTheme="minorHAnsi" w:hAnsi="Times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uiPriority w:val="59"/>
    <w:rsid w:val="00734D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734DF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34DF0"/>
    <w:rPr>
      <w:rFonts w:ascii="Times" w:eastAsiaTheme="minorHAnsi" w:hAnsi="Times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734DF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34DF0"/>
    <w:rPr>
      <w:rFonts w:ascii="Times" w:eastAsiaTheme="minorHAnsi" w:hAnsi="Times"/>
      <w:lang w:eastAsia="en-US"/>
    </w:rPr>
  </w:style>
  <w:style w:type="character" w:styleId="Numrodepage">
    <w:name w:val="page number"/>
    <w:basedOn w:val="Policepardfaut"/>
    <w:uiPriority w:val="99"/>
    <w:semiHidden/>
    <w:unhideWhenUsed/>
    <w:rsid w:val="00734DF0"/>
  </w:style>
  <w:style w:type="paragraph" w:styleId="Textedebulles">
    <w:name w:val="Balloon Text"/>
    <w:basedOn w:val="Normal"/>
    <w:link w:val="TextedebullesCar"/>
    <w:uiPriority w:val="99"/>
    <w:semiHidden/>
    <w:unhideWhenUsed/>
    <w:rsid w:val="00734DF0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34DF0"/>
    <w:rPr>
      <w:rFonts w:ascii="Lucida Grande" w:eastAsiaTheme="minorHAnsi" w:hAnsi="Lucida Grande" w:cs="Lucida Grande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4DF0"/>
    <w:pPr>
      <w:jc w:val="both"/>
    </w:pPr>
    <w:rPr>
      <w:rFonts w:ascii="Times" w:eastAsiaTheme="minorHAnsi" w:hAnsi="Times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uiPriority w:val="59"/>
    <w:rsid w:val="00734D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734DF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34DF0"/>
    <w:rPr>
      <w:rFonts w:ascii="Times" w:eastAsiaTheme="minorHAnsi" w:hAnsi="Times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734DF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34DF0"/>
    <w:rPr>
      <w:rFonts w:ascii="Times" w:eastAsiaTheme="minorHAnsi" w:hAnsi="Times"/>
      <w:lang w:eastAsia="en-US"/>
    </w:rPr>
  </w:style>
  <w:style w:type="character" w:styleId="Numrodepage">
    <w:name w:val="page number"/>
    <w:basedOn w:val="Policepardfaut"/>
    <w:uiPriority w:val="99"/>
    <w:semiHidden/>
    <w:unhideWhenUsed/>
    <w:rsid w:val="00734DF0"/>
  </w:style>
  <w:style w:type="paragraph" w:styleId="Textedebulles">
    <w:name w:val="Balloon Text"/>
    <w:basedOn w:val="Normal"/>
    <w:link w:val="TextedebullesCar"/>
    <w:uiPriority w:val="99"/>
    <w:semiHidden/>
    <w:unhideWhenUsed/>
    <w:rsid w:val="00734DF0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34DF0"/>
    <w:rPr>
      <w:rFonts w:ascii="Lucida Grande" w:eastAsiaTheme="minorHAnsi" w:hAnsi="Lucida Grande" w:cs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"/><Relationship Id="rId8" Type="http://schemas.openxmlformats.org/officeDocument/2006/relationships/image" Target="media/image2.jp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86</Words>
  <Characters>473</Characters>
  <Application>Microsoft Macintosh Word</Application>
  <DocSecurity>0</DocSecurity>
  <Lines>3</Lines>
  <Paragraphs>1</Paragraphs>
  <ScaleCrop>false</ScaleCrop>
  <Company/>
  <LinksUpToDate>false</LinksUpToDate>
  <CharactersWithSpaces>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Giusto Traina</dc:creator>
  <cp:keywords/>
  <dc:description/>
  <cp:lastModifiedBy>Giusto Traina</cp:lastModifiedBy>
  <cp:revision>2</cp:revision>
  <dcterms:created xsi:type="dcterms:W3CDTF">2014-12-09T11:57:00Z</dcterms:created>
  <dcterms:modified xsi:type="dcterms:W3CDTF">2014-12-09T11:57:00Z</dcterms:modified>
</cp:coreProperties>
</file>