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602"/>
      </w:tblGrid>
      <w:tr w:rsidR="00734DF0" w14:paraId="262EACCF" w14:textId="77777777" w:rsidTr="00DA419E">
        <w:tc>
          <w:tcPr>
            <w:tcW w:w="4838" w:type="dxa"/>
          </w:tcPr>
          <w:p w14:paraId="7351B5D9" w14:textId="77777777" w:rsidR="00734DF0" w:rsidRDefault="00734DF0" w:rsidP="00DA419E">
            <w:pPr>
              <w:tabs>
                <w:tab w:val="left" w:pos="8080"/>
              </w:tabs>
              <w:jc w:val="center"/>
              <w:rPr>
                <w:rFonts w:ascii="Baskerville" w:eastAsiaTheme="minorEastAsia" w:hAnsi="Baskerville" w:cs="Arial"/>
                <w:bCs/>
                <w:color w:val="262626"/>
                <w:lang w:eastAsia="fr-FR"/>
              </w:rPr>
            </w:pPr>
            <w:r>
              <w:rPr>
                <w:rFonts w:ascii="Baskerville" w:hAnsi="Baskerville"/>
                <w:noProof/>
                <w:lang w:eastAsia="fr-FR"/>
              </w:rPr>
              <w:drawing>
                <wp:inline distT="0" distB="0" distL="0" distR="0" wp14:anchorId="71F5AF0B" wp14:editId="79492D35">
                  <wp:extent cx="849630" cy="8496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x_Resmed_Couleur_n1 Petit.tif"/>
                          <pic:cNvPicPr/>
                        </pic:nvPicPr>
                        <pic:blipFill>
                          <a:blip r:embed="rId7">
                            <a:extLst>
                              <a:ext uri="{28A0092B-C50C-407E-A947-70E740481C1C}">
                                <a14:useLocalDpi xmlns:a14="http://schemas.microsoft.com/office/drawing/2010/main" val="0"/>
                              </a:ext>
                            </a:extLst>
                          </a:blip>
                          <a:stretch>
                            <a:fillRect/>
                          </a:stretch>
                        </pic:blipFill>
                        <pic:spPr>
                          <a:xfrm>
                            <a:off x="0" y="0"/>
                            <a:ext cx="849630" cy="849630"/>
                          </a:xfrm>
                          <a:prstGeom prst="rect">
                            <a:avLst/>
                          </a:prstGeom>
                          <a:extLst>
                            <a:ext uri="{FAA26D3D-D897-4be2-8F04-BA451C77F1D7}">
                              <ma14:placeholderFlag xmlns:ma14="http://schemas.microsoft.com/office/mac/drawingml/2011/main"/>
                            </a:ext>
                          </a:extLst>
                        </pic:spPr>
                      </pic:pic>
                    </a:graphicData>
                  </a:graphic>
                </wp:inline>
              </w:drawing>
            </w:r>
          </w:p>
        </w:tc>
        <w:tc>
          <w:tcPr>
            <w:tcW w:w="4602" w:type="dxa"/>
          </w:tcPr>
          <w:p w14:paraId="20BA4D28" w14:textId="77777777" w:rsidR="00734DF0" w:rsidRDefault="00734DF0" w:rsidP="00DA419E">
            <w:pPr>
              <w:tabs>
                <w:tab w:val="left" w:pos="8080"/>
              </w:tabs>
              <w:jc w:val="center"/>
              <w:rPr>
                <w:rFonts w:ascii="Baskerville" w:eastAsiaTheme="minorEastAsia" w:hAnsi="Baskerville" w:cs="Arial"/>
                <w:bCs/>
                <w:color w:val="262626"/>
                <w:lang w:eastAsia="fr-FR"/>
              </w:rPr>
            </w:pPr>
            <w:r>
              <w:rPr>
                <w:rFonts w:ascii="Baskerville" w:hAnsi="Baskerville"/>
                <w:noProof/>
                <w:lang w:eastAsia="fr-FR"/>
              </w:rPr>
              <w:drawing>
                <wp:inline distT="0" distB="0" distL="0" distR="0" wp14:anchorId="07583FF8" wp14:editId="5F9ACE5B">
                  <wp:extent cx="1275080" cy="12750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is Sorbonne.jpg"/>
                          <pic:cNvPicPr/>
                        </pic:nvPicPr>
                        <pic:blipFill>
                          <a:blip r:embed="rId8">
                            <a:extLst>
                              <a:ext uri="{28A0092B-C50C-407E-A947-70E740481C1C}">
                                <a14:useLocalDpi xmlns:a14="http://schemas.microsoft.com/office/drawing/2010/main" val="0"/>
                              </a:ext>
                            </a:extLst>
                          </a:blip>
                          <a:stretch>
                            <a:fillRect/>
                          </a:stretch>
                        </pic:blipFill>
                        <pic:spPr>
                          <a:xfrm>
                            <a:off x="0" y="0"/>
                            <a:ext cx="1275080" cy="1275080"/>
                          </a:xfrm>
                          <a:prstGeom prst="rect">
                            <a:avLst/>
                          </a:prstGeom>
                        </pic:spPr>
                      </pic:pic>
                    </a:graphicData>
                  </a:graphic>
                </wp:inline>
              </w:drawing>
            </w:r>
          </w:p>
        </w:tc>
      </w:tr>
      <w:tr w:rsidR="00734DF0" w:rsidRPr="00F34ABE" w14:paraId="31DA4DC4" w14:textId="77777777" w:rsidTr="00DA419E">
        <w:tc>
          <w:tcPr>
            <w:tcW w:w="4838" w:type="dxa"/>
          </w:tcPr>
          <w:p w14:paraId="67A83A4B" w14:textId="77777777" w:rsidR="00734DF0" w:rsidRPr="00734DF0" w:rsidRDefault="00734DF0" w:rsidP="00DA419E">
            <w:pPr>
              <w:tabs>
                <w:tab w:val="left" w:pos="8080"/>
              </w:tabs>
              <w:jc w:val="center"/>
              <w:rPr>
                <w:rFonts w:ascii="Baskerville" w:eastAsiaTheme="minorEastAsia" w:hAnsi="Baskerville" w:cs="Arial"/>
                <w:b/>
                <w:bCs/>
                <w:color w:val="262626"/>
                <w:sz w:val="20"/>
                <w:szCs w:val="20"/>
                <w:lang w:eastAsia="fr-FR"/>
              </w:rPr>
            </w:pPr>
          </w:p>
          <w:p w14:paraId="3BD138D2" w14:textId="77777777" w:rsidR="00734DF0" w:rsidRPr="00734DF0" w:rsidRDefault="00734DF0" w:rsidP="00DA419E">
            <w:pPr>
              <w:tabs>
                <w:tab w:val="left" w:pos="8080"/>
              </w:tabs>
              <w:jc w:val="center"/>
              <w:rPr>
                <w:rFonts w:ascii="Baskerville" w:eastAsiaTheme="minorEastAsia" w:hAnsi="Baskerville" w:cs="Arial"/>
                <w:b/>
                <w:bCs/>
                <w:color w:val="262626"/>
                <w:sz w:val="20"/>
                <w:szCs w:val="20"/>
                <w:lang w:eastAsia="fr-FR"/>
              </w:rPr>
            </w:pPr>
            <w:r w:rsidRPr="00734DF0">
              <w:rPr>
                <w:rFonts w:ascii="Baskerville" w:eastAsiaTheme="minorEastAsia" w:hAnsi="Baskerville" w:cs="Arial"/>
                <w:b/>
                <w:bCs/>
                <w:color w:val="262626"/>
                <w:sz w:val="20"/>
                <w:szCs w:val="20"/>
                <w:lang w:eastAsia="fr-FR"/>
              </w:rPr>
              <w:t>Laboratoire d’excellence</w:t>
            </w:r>
          </w:p>
          <w:p w14:paraId="647DA781" w14:textId="77777777" w:rsidR="00734DF0" w:rsidRPr="00734DF0" w:rsidRDefault="00734DF0" w:rsidP="00DA419E">
            <w:pPr>
              <w:tabs>
                <w:tab w:val="left" w:pos="8080"/>
              </w:tabs>
              <w:jc w:val="center"/>
              <w:rPr>
                <w:rFonts w:ascii="Baskerville" w:eastAsiaTheme="minorEastAsia" w:hAnsi="Baskerville" w:cs="Arial"/>
                <w:b/>
                <w:bCs/>
                <w:color w:val="262626"/>
                <w:sz w:val="20"/>
                <w:szCs w:val="20"/>
                <w:lang w:eastAsia="fr-FR"/>
              </w:rPr>
            </w:pPr>
            <w:r w:rsidRPr="00734DF0">
              <w:rPr>
                <w:rFonts w:ascii="Baskerville" w:eastAsiaTheme="minorEastAsia" w:hAnsi="Baskerville" w:cs="Arial"/>
                <w:b/>
                <w:bCs/>
                <w:color w:val="262626"/>
                <w:sz w:val="20"/>
                <w:szCs w:val="20"/>
                <w:lang w:eastAsia="fr-FR"/>
              </w:rPr>
              <w:t xml:space="preserve">« Religions et Sociétés </w:t>
            </w:r>
          </w:p>
          <w:p w14:paraId="438FEA30" w14:textId="77777777" w:rsidR="00734DF0" w:rsidRPr="00734DF0" w:rsidRDefault="00734DF0" w:rsidP="00DA419E">
            <w:pPr>
              <w:tabs>
                <w:tab w:val="left" w:pos="8080"/>
              </w:tabs>
              <w:jc w:val="center"/>
              <w:rPr>
                <w:rFonts w:ascii="Baskerville" w:eastAsiaTheme="minorEastAsia" w:hAnsi="Baskerville" w:cs="Arial"/>
                <w:b/>
                <w:bCs/>
                <w:color w:val="262626"/>
                <w:sz w:val="20"/>
                <w:szCs w:val="20"/>
                <w:lang w:eastAsia="fr-FR"/>
              </w:rPr>
            </w:pPr>
            <w:r w:rsidRPr="00734DF0">
              <w:rPr>
                <w:rFonts w:ascii="Baskerville" w:eastAsiaTheme="minorEastAsia" w:hAnsi="Baskerville" w:cs="Arial"/>
                <w:b/>
                <w:bCs/>
                <w:color w:val="262626"/>
                <w:sz w:val="20"/>
                <w:szCs w:val="20"/>
                <w:lang w:eastAsia="fr-FR"/>
              </w:rPr>
              <w:t xml:space="preserve">dans le Monde Méditerranéen »  </w:t>
            </w:r>
          </w:p>
          <w:p w14:paraId="0318039D" w14:textId="77777777" w:rsidR="00734DF0" w:rsidRPr="00F34ABE" w:rsidRDefault="00734DF0" w:rsidP="00DA419E">
            <w:pPr>
              <w:tabs>
                <w:tab w:val="left" w:pos="8080"/>
              </w:tabs>
              <w:jc w:val="center"/>
              <w:rPr>
                <w:rFonts w:ascii="Baskerville" w:eastAsiaTheme="minorEastAsia" w:hAnsi="Baskerville" w:cs="Arial"/>
                <w:b/>
                <w:bCs/>
                <w:color w:val="262626"/>
                <w:lang w:eastAsia="fr-FR"/>
              </w:rPr>
            </w:pPr>
            <w:r w:rsidRPr="00734DF0">
              <w:rPr>
                <w:rFonts w:ascii="Baskerville" w:eastAsiaTheme="minorEastAsia" w:hAnsi="Baskerville" w:cs="Arial"/>
                <w:b/>
                <w:bCs/>
                <w:color w:val="262626"/>
                <w:sz w:val="20"/>
                <w:szCs w:val="20"/>
                <w:lang w:eastAsia="fr-FR"/>
              </w:rPr>
              <w:t>(RESMED)</w:t>
            </w:r>
          </w:p>
          <w:p w14:paraId="4B4F5F26" w14:textId="77777777" w:rsidR="00734DF0" w:rsidRPr="00F34ABE" w:rsidRDefault="00734DF0" w:rsidP="00DA419E">
            <w:pPr>
              <w:tabs>
                <w:tab w:val="left" w:pos="8080"/>
              </w:tabs>
              <w:rPr>
                <w:rFonts w:ascii="Baskerville" w:eastAsiaTheme="minorEastAsia" w:hAnsi="Baskerville" w:cs="Arial"/>
                <w:b/>
                <w:bCs/>
                <w:color w:val="262626"/>
                <w:lang w:eastAsia="fr-FR"/>
              </w:rPr>
            </w:pPr>
          </w:p>
        </w:tc>
        <w:tc>
          <w:tcPr>
            <w:tcW w:w="4602" w:type="dxa"/>
          </w:tcPr>
          <w:p w14:paraId="3F0208BA" w14:textId="77777777" w:rsidR="00734DF0" w:rsidRDefault="00734DF0" w:rsidP="00DA419E">
            <w:pPr>
              <w:tabs>
                <w:tab w:val="left" w:pos="8080"/>
              </w:tabs>
              <w:jc w:val="center"/>
              <w:rPr>
                <w:rFonts w:ascii="Baskerville" w:hAnsi="Baskerville"/>
                <w:b/>
              </w:rPr>
            </w:pPr>
          </w:p>
          <w:p w14:paraId="4C15A2D5" w14:textId="77777777" w:rsidR="00734DF0" w:rsidRPr="00734DF0" w:rsidRDefault="00734DF0" w:rsidP="00DA419E">
            <w:pPr>
              <w:tabs>
                <w:tab w:val="left" w:pos="8080"/>
              </w:tabs>
              <w:jc w:val="center"/>
              <w:rPr>
                <w:rFonts w:ascii="Baskerville" w:hAnsi="Baskerville"/>
                <w:b/>
                <w:sz w:val="20"/>
                <w:szCs w:val="20"/>
              </w:rPr>
            </w:pPr>
            <w:r w:rsidRPr="00734DF0">
              <w:rPr>
                <w:rFonts w:ascii="Baskerville" w:hAnsi="Baskerville"/>
                <w:b/>
                <w:sz w:val="20"/>
                <w:szCs w:val="20"/>
              </w:rPr>
              <w:t>Université Paris Sorbonne</w:t>
            </w:r>
          </w:p>
          <w:p w14:paraId="7514A85B" w14:textId="77777777" w:rsidR="00734DF0" w:rsidRPr="00734DF0" w:rsidRDefault="00734DF0" w:rsidP="00DA419E">
            <w:pPr>
              <w:tabs>
                <w:tab w:val="left" w:pos="8080"/>
              </w:tabs>
              <w:jc w:val="center"/>
              <w:rPr>
                <w:rFonts w:ascii="Baskerville" w:hAnsi="Baskerville"/>
                <w:b/>
                <w:sz w:val="20"/>
                <w:szCs w:val="20"/>
              </w:rPr>
            </w:pPr>
            <w:r w:rsidRPr="00734DF0">
              <w:rPr>
                <w:rFonts w:ascii="Baskerville" w:hAnsi="Baskerville"/>
                <w:b/>
                <w:sz w:val="20"/>
                <w:szCs w:val="20"/>
              </w:rPr>
              <w:t>UFR d’Histoire</w:t>
            </w:r>
          </w:p>
          <w:p w14:paraId="348BA93D" w14:textId="77777777" w:rsidR="00734DF0" w:rsidRPr="00734DF0" w:rsidRDefault="00734DF0" w:rsidP="00DA419E">
            <w:pPr>
              <w:tabs>
                <w:tab w:val="left" w:pos="8080"/>
              </w:tabs>
              <w:jc w:val="center"/>
              <w:rPr>
                <w:rFonts w:ascii="Baskerville" w:hAnsi="Baskerville"/>
                <w:b/>
                <w:sz w:val="20"/>
                <w:szCs w:val="20"/>
              </w:rPr>
            </w:pPr>
            <w:r w:rsidRPr="00734DF0">
              <w:rPr>
                <w:rFonts w:ascii="Baskerville" w:hAnsi="Baskerville"/>
                <w:b/>
                <w:sz w:val="20"/>
                <w:szCs w:val="20"/>
              </w:rPr>
              <w:t>Séminaire doctoral et</w:t>
            </w:r>
          </w:p>
          <w:p w14:paraId="6CE85E80" w14:textId="77777777" w:rsidR="00734DF0" w:rsidRPr="00734DF0" w:rsidRDefault="00734DF0" w:rsidP="00DA419E">
            <w:pPr>
              <w:tabs>
                <w:tab w:val="left" w:pos="8080"/>
              </w:tabs>
              <w:jc w:val="center"/>
              <w:rPr>
                <w:rFonts w:ascii="Baskerville" w:hAnsi="Baskerville"/>
                <w:b/>
                <w:sz w:val="20"/>
                <w:szCs w:val="20"/>
              </w:rPr>
            </w:pPr>
            <w:r w:rsidRPr="00734DF0">
              <w:rPr>
                <w:rFonts w:ascii="Baskerville" w:hAnsi="Baskerville"/>
                <w:b/>
                <w:sz w:val="20"/>
                <w:szCs w:val="20"/>
              </w:rPr>
              <w:t>Master de recherche en Histoire</w:t>
            </w:r>
          </w:p>
          <w:p w14:paraId="297E506F" w14:textId="77777777" w:rsidR="00734DF0" w:rsidRPr="00734DF0" w:rsidRDefault="00734DF0" w:rsidP="00DA419E">
            <w:pPr>
              <w:tabs>
                <w:tab w:val="left" w:pos="8080"/>
              </w:tabs>
              <w:jc w:val="center"/>
              <w:rPr>
                <w:rFonts w:ascii="Baskerville" w:hAnsi="Baskerville"/>
                <w:b/>
                <w:sz w:val="20"/>
                <w:szCs w:val="20"/>
              </w:rPr>
            </w:pPr>
            <w:r w:rsidRPr="00734DF0">
              <w:rPr>
                <w:rFonts w:ascii="Baskerville" w:hAnsi="Baskerville"/>
                <w:b/>
                <w:sz w:val="20"/>
                <w:szCs w:val="20"/>
              </w:rPr>
              <w:t xml:space="preserve">École doctorale 1 </w:t>
            </w:r>
          </w:p>
          <w:p w14:paraId="6DE07695" w14:textId="77777777" w:rsidR="00734DF0" w:rsidRPr="00734DF0" w:rsidRDefault="00734DF0" w:rsidP="00DA419E">
            <w:pPr>
              <w:tabs>
                <w:tab w:val="left" w:pos="8080"/>
              </w:tabs>
              <w:jc w:val="center"/>
              <w:rPr>
                <w:rFonts w:ascii="Baskerville" w:hAnsi="Baskerville"/>
                <w:b/>
                <w:sz w:val="20"/>
                <w:szCs w:val="20"/>
              </w:rPr>
            </w:pPr>
            <w:r w:rsidRPr="00734DF0">
              <w:rPr>
                <w:rFonts w:ascii="Baskerville" w:hAnsi="Baskerville"/>
                <w:b/>
                <w:sz w:val="20"/>
                <w:szCs w:val="20"/>
              </w:rPr>
              <w:t>(Mondes anciens et médiévaux)</w:t>
            </w:r>
          </w:p>
          <w:p w14:paraId="57321E2D" w14:textId="77777777" w:rsidR="00734DF0" w:rsidRPr="00F34ABE" w:rsidRDefault="00734DF0" w:rsidP="00DA419E">
            <w:pPr>
              <w:tabs>
                <w:tab w:val="left" w:pos="8080"/>
              </w:tabs>
              <w:ind w:right="4004"/>
              <w:rPr>
                <w:rFonts w:ascii="Baskerville" w:eastAsiaTheme="minorEastAsia" w:hAnsi="Baskerville" w:cs="Arial"/>
                <w:b/>
                <w:bCs/>
                <w:color w:val="262626"/>
                <w:lang w:eastAsia="fr-FR"/>
              </w:rPr>
            </w:pPr>
          </w:p>
          <w:p w14:paraId="38BC7B7D" w14:textId="77777777" w:rsidR="00734DF0" w:rsidRPr="00F34ABE" w:rsidRDefault="00734DF0" w:rsidP="00DA419E">
            <w:pPr>
              <w:tabs>
                <w:tab w:val="left" w:pos="8080"/>
              </w:tabs>
              <w:ind w:right="4004"/>
              <w:rPr>
                <w:rFonts w:ascii="Baskerville" w:eastAsiaTheme="minorEastAsia" w:hAnsi="Baskerville" w:cs="Arial"/>
                <w:b/>
                <w:bCs/>
                <w:color w:val="262626"/>
                <w:lang w:eastAsia="fr-FR"/>
              </w:rPr>
            </w:pPr>
          </w:p>
        </w:tc>
      </w:tr>
    </w:tbl>
    <w:p w14:paraId="7F45EB3C" w14:textId="77777777" w:rsidR="00734DF0" w:rsidRPr="003D5C37" w:rsidRDefault="00734DF0" w:rsidP="00734DF0">
      <w:pPr>
        <w:tabs>
          <w:tab w:val="left" w:pos="8080"/>
        </w:tabs>
        <w:ind w:right="4004"/>
        <w:rPr>
          <w:rFonts w:ascii="Baskerville" w:hAnsi="Baskerville"/>
        </w:rPr>
      </w:pPr>
    </w:p>
    <w:p w14:paraId="385E5A9A" w14:textId="77777777" w:rsidR="00734DF0" w:rsidRPr="00734DF0" w:rsidRDefault="00734DF0" w:rsidP="00734DF0">
      <w:pPr>
        <w:tabs>
          <w:tab w:val="left" w:pos="8080"/>
        </w:tabs>
        <w:ind w:right="4004"/>
        <w:rPr>
          <w:rFonts w:ascii="Baskerville" w:hAnsi="Baskerville"/>
        </w:rPr>
      </w:pPr>
      <w:r>
        <w:rPr>
          <w:rFonts w:ascii="Baskerville" w:hAnsi="Baskerville"/>
        </w:rPr>
        <w:t xml:space="preserve">Séminaire de </w:t>
      </w:r>
      <w:r w:rsidRPr="00734DF0">
        <w:rPr>
          <w:rFonts w:ascii="Baskerville" w:hAnsi="Baskerville"/>
        </w:rPr>
        <w:t xml:space="preserve">Giusto Traina  </w:t>
      </w:r>
    </w:p>
    <w:p w14:paraId="16C69EE3" w14:textId="77777777" w:rsidR="00734DF0" w:rsidRDefault="00734DF0" w:rsidP="00734DF0">
      <w:pPr>
        <w:tabs>
          <w:tab w:val="left" w:pos="8080"/>
        </w:tabs>
        <w:ind w:right="4004"/>
        <w:rPr>
          <w:rFonts w:ascii="Baskerville" w:hAnsi="Baskerville"/>
          <w:b/>
        </w:rPr>
      </w:pPr>
      <w:r w:rsidRPr="00830ED9">
        <w:rPr>
          <w:rFonts w:ascii="Baskerville" w:hAnsi="Baskerville"/>
          <w:b/>
        </w:rPr>
        <w:t>Géopolitique et géographie religieuse dans l'Orient méditerranéen</w:t>
      </w:r>
    </w:p>
    <w:p w14:paraId="5CCA353E" w14:textId="77777777" w:rsidR="00734DF0" w:rsidRDefault="00734DF0" w:rsidP="00734DF0">
      <w:pPr>
        <w:tabs>
          <w:tab w:val="left" w:pos="8080"/>
        </w:tabs>
        <w:ind w:right="4004"/>
        <w:rPr>
          <w:rFonts w:ascii="Baskerville" w:hAnsi="Baskerville"/>
        </w:rPr>
      </w:pPr>
    </w:p>
    <w:p w14:paraId="54697000" w14:textId="77777777" w:rsidR="00734DF0" w:rsidRDefault="00734DF0" w:rsidP="00734DF0">
      <w:pPr>
        <w:tabs>
          <w:tab w:val="left" w:pos="8080"/>
        </w:tabs>
        <w:ind w:right="4004"/>
        <w:rPr>
          <w:rFonts w:ascii="Baskerville" w:hAnsi="Baskerville"/>
          <w:b/>
          <w:bCs/>
          <w:noProof/>
        </w:rPr>
      </w:pPr>
    </w:p>
    <w:p w14:paraId="6BFAA017" w14:textId="790EEAF7" w:rsidR="00734DF0" w:rsidRPr="004B3133" w:rsidRDefault="00734DF0" w:rsidP="00734DF0">
      <w:pPr>
        <w:tabs>
          <w:tab w:val="left" w:pos="8080"/>
        </w:tabs>
        <w:ind w:right="4004"/>
        <w:rPr>
          <w:rFonts w:ascii="Baskerville" w:hAnsi="Baskerville"/>
          <w:b/>
          <w:bCs/>
          <w:noProof/>
          <w:sz w:val="36"/>
          <w:szCs w:val="36"/>
        </w:rPr>
      </w:pPr>
      <w:r w:rsidRPr="004B3133">
        <w:rPr>
          <w:rFonts w:ascii="Baskerville" w:hAnsi="Baskerville"/>
          <w:b/>
          <w:bCs/>
          <w:noProof/>
          <w:sz w:val="36"/>
          <w:szCs w:val="36"/>
        </w:rPr>
        <w:t xml:space="preserve">Jeudi </w:t>
      </w:r>
      <w:r w:rsidR="000D3F74">
        <w:rPr>
          <w:rFonts w:ascii="Baskerville" w:hAnsi="Baskerville"/>
          <w:b/>
          <w:bCs/>
          <w:noProof/>
          <w:sz w:val="36"/>
          <w:szCs w:val="36"/>
        </w:rPr>
        <w:t>5</w:t>
      </w:r>
      <w:r w:rsidRPr="004B3133">
        <w:rPr>
          <w:rFonts w:ascii="Baskerville" w:hAnsi="Baskerville"/>
          <w:b/>
          <w:bCs/>
          <w:noProof/>
          <w:sz w:val="36"/>
          <w:szCs w:val="36"/>
        </w:rPr>
        <w:t xml:space="preserve"> </w:t>
      </w:r>
      <w:r w:rsidR="000D3F74">
        <w:rPr>
          <w:rFonts w:ascii="Baskerville" w:hAnsi="Baskerville"/>
          <w:b/>
          <w:bCs/>
          <w:noProof/>
          <w:sz w:val="36"/>
          <w:szCs w:val="36"/>
        </w:rPr>
        <w:t>mars</w:t>
      </w:r>
      <w:r w:rsidR="00D929A4" w:rsidRPr="004B3133">
        <w:rPr>
          <w:rFonts w:ascii="Baskerville" w:hAnsi="Baskerville"/>
          <w:b/>
          <w:bCs/>
          <w:noProof/>
          <w:sz w:val="36"/>
          <w:szCs w:val="36"/>
        </w:rPr>
        <w:t xml:space="preserve"> 2015</w:t>
      </w:r>
    </w:p>
    <w:p w14:paraId="2321AF8E" w14:textId="77777777" w:rsidR="007C1FBF" w:rsidRDefault="000D3F74" w:rsidP="000D3F74">
      <w:pPr>
        <w:pStyle w:val="NormalWeb"/>
        <w:shd w:val="clear" w:color="auto" w:fill="FFFFFF"/>
        <w:spacing w:before="44" w:beforeAutospacing="0" w:after="44" w:afterAutospacing="0"/>
        <w:jc w:val="both"/>
        <w:rPr>
          <w:rFonts w:ascii="Baskerville" w:hAnsi="Baskerville"/>
          <w:bCs/>
          <w:noProof/>
          <w:sz w:val="36"/>
          <w:szCs w:val="36"/>
        </w:rPr>
      </w:pPr>
      <w:r>
        <w:rPr>
          <w:rFonts w:ascii="Baskerville" w:hAnsi="Baskerville"/>
          <w:bCs/>
          <w:noProof/>
          <w:sz w:val="36"/>
          <w:szCs w:val="36"/>
        </w:rPr>
        <w:t>Philippe Blaudeau</w:t>
      </w:r>
      <w:r w:rsidR="00734DF0" w:rsidRPr="004B3133">
        <w:rPr>
          <w:rFonts w:ascii="Baskerville" w:hAnsi="Baskerville"/>
          <w:bCs/>
          <w:noProof/>
          <w:sz w:val="36"/>
          <w:szCs w:val="36"/>
        </w:rPr>
        <w:t xml:space="preserve"> (</w:t>
      </w:r>
      <w:r>
        <w:rPr>
          <w:rFonts w:ascii="Baskerville" w:hAnsi="Baskerville"/>
          <w:bCs/>
          <w:noProof/>
          <w:sz w:val="36"/>
          <w:szCs w:val="36"/>
        </w:rPr>
        <w:t>Université d’Angers</w:t>
      </w:r>
      <w:r w:rsidR="00D929A4" w:rsidRPr="004B3133">
        <w:rPr>
          <w:rFonts w:ascii="Baskerville" w:hAnsi="Baskerville"/>
          <w:bCs/>
          <w:noProof/>
          <w:sz w:val="36"/>
          <w:szCs w:val="36"/>
        </w:rPr>
        <w:t>/I</w:t>
      </w:r>
      <w:r w:rsidR="009319A8">
        <w:rPr>
          <w:rFonts w:ascii="Baskerville" w:hAnsi="Baskerville"/>
          <w:bCs/>
          <w:noProof/>
          <w:sz w:val="36"/>
          <w:szCs w:val="36"/>
        </w:rPr>
        <w:t xml:space="preserve">nstitut </w:t>
      </w:r>
      <w:r w:rsidR="00D929A4" w:rsidRPr="004B3133">
        <w:rPr>
          <w:rFonts w:ascii="Baskerville" w:hAnsi="Baskerville"/>
          <w:bCs/>
          <w:noProof/>
          <w:sz w:val="36"/>
          <w:szCs w:val="36"/>
        </w:rPr>
        <w:t>U</w:t>
      </w:r>
      <w:r w:rsidR="009319A8">
        <w:rPr>
          <w:rFonts w:ascii="Baskerville" w:hAnsi="Baskerville"/>
          <w:bCs/>
          <w:noProof/>
          <w:sz w:val="36"/>
          <w:szCs w:val="36"/>
        </w:rPr>
        <w:t xml:space="preserve">niversitaire de </w:t>
      </w:r>
      <w:r w:rsidR="00D929A4" w:rsidRPr="000D3F74">
        <w:rPr>
          <w:rFonts w:ascii="Baskerville" w:hAnsi="Baskerville"/>
          <w:bCs/>
          <w:noProof/>
          <w:sz w:val="36"/>
          <w:szCs w:val="36"/>
        </w:rPr>
        <w:t>F</w:t>
      </w:r>
      <w:r w:rsidR="009319A8" w:rsidRPr="000D3F74">
        <w:rPr>
          <w:rFonts w:ascii="Baskerville" w:hAnsi="Baskerville"/>
          <w:bCs/>
          <w:noProof/>
          <w:sz w:val="36"/>
          <w:szCs w:val="36"/>
        </w:rPr>
        <w:t>rance</w:t>
      </w:r>
      <w:r w:rsidR="00734DF0" w:rsidRPr="000D3F74">
        <w:rPr>
          <w:rFonts w:ascii="Baskerville" w:hAnsi="Baskerville"/>
          <w:bCs/>
          <w:noProof/>
          <w:sz w:val="36"/>
          <w:szCs w:val="36"/>
        </w:rPr>
        <w:t xml:space="preserve">) : </w:t>
      </w:r>
    </w:p>
    <w:p w14:paraId="1393B101" w14:textId="611EE745" w:rsidR="000D3F74" w:rsidRPr="000D3F74" w:rsidRDefault="000D3F74" w:rsidP="000D3F74">
      <w:pPr>
        <w:pStyle w:val="NormalWeb"/>
        <w:shd w:val="clear" w:color="auto" w:fill="FFFFFF"/>
        <w:spacing w:before="44" w:beforeAutospacing="0" w:after="44" w:afterAutospacing="0"/>
        <w:jc w:val="both"/>
        <w:rPr>
          <w:rFonts w:ascii="Baskerville" w:hAnsi="Baskerville"/>
          <w:color w:val="464646"/>
          <w:u w:val="single"/>
        </w:rPr>
      </w:pPr>
      <w:r w:rsidRPr="00CC45FC">
        <w:rPr>
          <w:rFonts w:ascii="Baskerville" w:hAnsi="Baskerville"/>
          <w:b/>
          <w:color w:val="464646"/>
          <w:sz w:val="36"/>
          <w:szCs w:val="36"/>
        </w:rPr>
        <w:t>Introduction à la géo-ecclésiologie : le cas de figure présenté par la crise chalcédonienne (451-553)</w:t>
      </w:r>
    </w:p>
    <w:p w14:paraId="1D95F6DC" w14:textId="77777777" w:rsidR="00A85F19" w:rsidRDefault="00A85F19" w:rsidP="00E53CA2">
      <w:pPr>
        <w:tabs>
          <w:tab w:val="left" w:pos="8080"/>
        </w:tabs>
        <w:rPr>
          <w:rFonts w:ascii="Baskerville" w:hAnsi="Baskerville"/>
          <w:color w:val="464646"/>
        </w:rPr>
      </w:pPr>
    </w:p>
    <w:p w14:paraId="0F685B4A" w14:textId="799B3E72" w:rsidR="00734DF0" w:rsidRPr="00E53CA2" w:rsidRDefault="000D3F74" w:rsidP="00E53CA2">
      <w:pPr>
        <w:tabs>
          <w:tab w:val="left" w:pos="8080"/>
        </w:tabs>
        <w:rPr>
          <w:rFonts w:ascii="Baskerville" w:hAnsi="Baskerville"/>
          <w:b/>
          <w:bCs/>
          <w:noProof/>
        </w:rPr>
      </w:pPr>
      <w:r w:rsidRPr="000D3F74">
        <w:rPr>
          <w:rFonts w:ascii="Baskerville" w:hAnsi="Baskerville"/>
          <w:color w:val="464646"/>
        </w:rPr>
        <w:t>Du Concile de Chalcédoine au concile de Constantinople II (451-553) les nombreux changements décidés par l'autorité impériale montrent l'incertitude du conflit autour des définitions christologiques qui oppose les trois grandes puissances ecclésiastiques, le Siège apostolique de Rome, le siège de Constantinople et son concurrent monophysite d'Alexandrie, pour ne rien dire d'Antioche. Souvent traitée selon une approche restrictive ou anachronique, cette lutte est globale et peut être étudiée sous l'angle géo-ecclésiologique : en effet, ce sont plusieurs conceptions alternatives du dogme, de l'organisation et du contrôle de l'Église qui s'affrontent à grande échelle. Chaque protagoniste tente de faire triompher ses principes spécifiques de gouvernement qui sont fondés sur une compréhension particulière de la tradition et des canons, pour définir un espace significatif d'influence et y affirmer sa présence pour légitimer ses revendications. Afin d'assurer la réalisation de ce projet, le soutien de l'empereur et l'adhésion de l'opinion publique doivent être conquis. Cela implique de développer les médiations symboliques et d'organiser des campagnes de persuasion particulièrement ambitieuses mais comporte aussi le risque de voir les cibles, l'empereur en premier lieu, se muer en acteurs, autonomes et majeurs, de la controverse.</w:t>
      </w:r>
    </w:p>
    <w:p w14:paraId="125322A0" w14:textId="77777777" w:rsidR="00284E42" w:rsidRDefault="00284E42" w:rsidP="00734DF0">
      <w:pPr>
        <w:tabs>
          <w:tab w:val="left" w:pos="8080"/>
        </w:tabs>
        <w:ind w:right="4004"/>
        <w:rPr>
          <w:rFonts w:ascii="Baskerville" w:hAnsi="Baskerville"/>
          <w:sz w:val="28"/>
          <w:szCs w:val="28"/>
        </w:rPr>
      </w:pPr>
    </w:p>
    <w:p w14:paraId="3182D0E5" w14:textId="77777777" w:rsidR="00734DF0" w:rsidRPr="001E6115" w:rsidRDefault="00734DF0" w:rsidP="00734DF0">
      <w:pPr>
        <w:tabs>
          <w:tab w:val="left" w:pos="8080"/>
        </w:tabs>
        <w:ind w:right="4004"/>
        <w:rPr>
          <w:rFonts w:ascii="Baskerville" w:hAnsi="Baskerville"/>
          <w:sz w:val="28"/>
          <w:szCs w:val="28"/>
        </w:rPr>
      </w:pPr>
      <w:bookmarkStart w:id="0" w:name="_GoBack"/>
      <w:bookmarkEnd w:id="0"/>
      <w:r w:rsidRPr="001E6115">
        <w:rPr>
          <w:rFonts w:ascii="Baskerville" w:hAnsi="Baskerville"/>
          <w:sz w:val="28"/>
          <w:szCs w:val="28"/>
        </w:rPr>
        <w:t>Maison de la Recherche, Salle D323</w:t>
      </w:r>
    </w:p>
    <w:p w14:paraId="1A996477" w14:textId="5CE5374D" w:rsidR="00734DF0" w:rsidRPr="001E6115" w:rsidRDefault="00734DF0" w:rsidP="00734DF0">
      <w:pPr>
        <w:tabs>
          <w:tab w:val="left" w:pos="8080"/>
        </w:tabs>
        <w:ind w:right="4004"/>
        <w:rPr>
          <w:rFonts w:ascii="Baskerville" w:hAnsi="Baskerville"/>
          <w:sz w:val="28"/>
          <w:szCs w:val="28"/>
        </w:rPr>
      </w:pPr>
      <w:r w:rsidRPr="001E6115">
        <w:rPr>
          <w:rFonts w:ascii="Baskerville" w:hAnsi="Baskerville"/>
          <w:sz w:val="28"/>
          <w:szCs w:val="28"/>
        </w:rPr>
        <w:t>28 rue Serpente, 75006 Paris</w:t>
      </w:r>
      <w:r w:rsidR="00284E42">
        <w:rPr>
          <w:rFonts w:ascii="Baskerville" w:hAnsi="Baskerville"/>
          <w:sz w:val="28"/>
          <w:szCs w:val="28"/>
        </w:rPr>
        <w:t xml:space="preserve"> - 18h-20h</w:t>
      </w:r>
    </w:p>
    <w:p w14:paraId="3E1CCD1D" w14:textId="77777777" w:rsidR="00853BD4" w:rsidRDefault="00853BD4"/>
    <w:sectPr w:rsidR="00853BD4" w:rsidSect="0012300D">
      <w:headerReference w:type="default" r:id="rId9"/>
      <w:footerReference w:type="even" r:id="rId10"/>
      <w:footerReference w:type="default" r:id="rId11"/>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78AF5" w14:textId="77777777" w:rsidR="00385495" w:rsidRDefault="00D929A4">
      <w:r>
        <w:separator/>
      </w:r>
    </w:p>
  </w:endnote>
  <w:endnote w:type="continuationSeparator" w:id="0">
    <w:p w14:paraId="1153513D" w14:textId="77777777" w:rsidR="00385495" w:rsidRDefault="00D92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ED0D4" w14:textId="77777777" w:rsidR="006320E4" w:rsidRDefault="001D28D1" w:rsidP="005D67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BFE3D8B" w14:textId="77777777" w:rsidR="006320E4" w:rsidRDefault="00E96E17" w:rsidP="006320E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FF844" w14:textId="77777777" w:rsidR="006320E4" w:rsidRDefault="001D28D1" w:rsidP="005D67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96E17">
      <w:rPr>
        <w:rStyle w:val="Numrodepage"/>
        <w:noProof/>
      </w:rPr>
      <w:t>1</w:t>
    </w:r>
    <w:r>
      <w:rPr>
        <w:rStyle w:val="Numrodepage"/>
      </w:rPr>
      <w:fldChar w:fldCharType="end"/>
    </w:r>
  </w:p>
  <w:p w14:paraId="7DF40F82" w14:textId="77777777" w:rsidR="006320E4" w:rsidRDefault="00E96E17" w:rsidP="006320E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B5AEA" w14:textId="77777777" w:rsidR="00385495" w:rsidRDefault="00D929A4">
      <w:r>
        <w:separator/>
      </w:r>
    </w:p>
  </w:footnote>
  <w:footnote w:type="continuationSeparator" w:id="0">
    <w:p w14:paraId="09D4B3C4" w14:textId="77777777" w:rsidR="00385495" w:rsidRDefault="00D929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60371" w14:textId="77777777" w:rsidR="00511F88" w:rsidRDefault="001D28D1">
    <w:pPr>
      <w:pStyle w:val="En-tte"/>
    </w:pPr>
    <w:r w:rsidRPr="00511F88">
      <w:t xml:space="preserve"> </w:t>
    </w:r>
    <w:r>
      <w:rPr>
        <w:noProof/>
        <w:lang w:eastAsia="fr-FR"/>
      </w:rPr>
      <w:drawing>
        <wp:inline distT="0" distB="0" distL="0" distR="0" wp14:anchorId="3DC7ECD0" wp14:editId="39D4BF74">
          <wp:extent cx="5755640" cy="5181093"/>
          <wp:effectExtent l="0" t="0" r="10160" b="63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5181093"/>
                  </a:xfrm>
                  <a:prstGeom prst="rect">
                    <a:avLst/>
                  </a:prstGeom>
                  <a:noFill/>
                  <a:ln>
                    <a:noFill/>
                  </a:ln>
                </pic:spPr>
              </pic:pic>
            </a:graphicData>
          </a:graphic>
        </wp:inline>
      </w:drawing>
    </w:r>
    <w:r w:rsidRPr="00511F88">
      <w:t xml:space="preserve"> </w:t>
    </w:r>
    <w:r>
      <w:rPr>
        <w:noProof/>
        <w:lang w:eastAsia="fr-FR"/>
      </w:rPr>
      <w:drawing>
        <wp:inline distT="0" distB="0" distL="0" distR="0" wp14:anchorId="31C1A174" wp14:editId="6C5BB096">
          <wp:extent cx="3200400" cy="320040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DF0"/>
    <w:rsid w:val="000D3F74"/>
    <w:rsid w:val="001D28D1"/>
    <w:rsid w:val="001E6115"/>
    <w:rsid w:val="00284E42"/>
    <w:rsid w:val="00385495"/>
    <w:rsid w:val="004B3133"/>
    <w:rsid w:val="00580EA3"/>
    <w:rsid w:val="0063663C"/>
    <w:rsid w:val="0072390A"/>
    <w:rsid w:val="00734DF0"/>
    <w:rsid w:val="007C1FBF"/>
    <w:rsid w:val="00853BD4"/>
    <w:rsid w:val="009319A8"/>
    <w:rsid w:val="00A85F19"/>
    <w:rsid w:val="00CC45FC"/>
    <w:rsid w:val="00D87E7C"/>
    <w:rsid w:val="00D929A4"/>
    <w:rsid w:val="00E53CA2"/>
    <w:rsid w:val="00E96E1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E0C5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DF0"/>
    <w:pPr>
      <w:jc w:val="both"/>
    </w:pPr>
    <w:rPr>
      <w:rFonts w:ascii="Times" w:eastAsiaTheme="minorHAnsi" w:hAnsi="Times"/>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734D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734DF0"/>
    <w:pPr>
      <w:tabs>
        <w:tab w:val="center" w:pos="4536"/>
        <w:tab w:val="right" w:pos="9072"/>
      </w:tabs>
    </w:pPr>
  </w:style>
  <w:style w:type="character" w:customStyle="1" w:styleId="En-tteCar">
    <w:name w:val="En-tête Car"/>
    <w:basedOn w:val="Policepardfaut"/>
    <w:link w:val="En-tte"/>
    <w:uiPriority w:val="99"/>
    <w:rsid w:val="00734DF0"/>
    <w:rPr>
      <w:rFonts w:ascii="Times" w:eastAsiaTheme="minorHAnsi" w:hAnsi="Times"/>
      <w:lang w:eastAsia="en-US"/>
    </w:rPr>
  </w:style>
  <w:style w:type="paragraph" w:styleId="Pieddepage">
    <w:name w:val="footer"/>
    <w:basedOn w:val="Normal"/>
    <w:link w:val="PieddepageCar"/>
    <w:uiPriority w:val="99"/>
    <w:unhideWhenUsed/>
    <w:rsid w:val="00734DF0"/>
    <w:pPr>
      <w:tabs>
        <w:tab w:val="center" w:pos="4536"/>
        <w:tab w:val="right" w:pos="9072"/>
      </w:tabs>
    </w:pPr>
  </w:style>
  <w:style w:type="character" w:customStyle="1" w:styleId="PieddepageCar">
    <w:name w:val="Pied de page Car"/>
    <w:basedOn w:val="Policepardfaut"/>
    <w:link w:val="Pieddepage"/>
    <w:uiPriority w:val="99"/>
    <w:rsid w:val="00734DF0"/>
    <w:rPr>
      <w:rFonts w:ascii="Times" w:eastAsiaTheme="minorHAnsi" w:hAnsi="Times"/>
      <w:lang w:eastAsia="en-US"/>
    </w:rPr>
  </w:style>
  <w:style w:type="character" w:styleId="Numrodepage">
    <w:name w:val="page number"/>
    <w:basedOn w:val="Policepardfaut"/>
    <w:uiPriority w:val="99"/>
    <w:semiHidden/>
    <w:unhideWhenUsed/>
    <w:rsid w:val="00734DF0"/>
  </w:style>
  <w:style w:type="paragraph" w:styleId="Textedebulles">
    <w:name w:val="Balloon Text"/>
    <w:basedOn w:val="Normal"/>
    <w:link w:val="TextedebullesCar"/>
    <w:uiPriority w:val="99"/>
    <w:semiHidden/>
    <w:unhideWhenUsed/>
    <w:rsid w:val="00734D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34DF0"/>
    <w:rPr>
      <w:rFonts w:ascii="Lucida Grande" w:eastAsiaTheme="minorHAnsi" w:hAnsi="Lucida Grande" w:cs="Lucida Grande"/>
      <w:sz w:val="18"/>
      <w:szCs w:val="18"/>
      <w:lang w:eastAsia="en-US"/>
    </w:rPr>
  </w:style>
  <w:style w:type="paragraph" w:styleId="NormalWeb">
    <w:name w:val="Normal (Web)"/>
    <w:basedOn w:val="Normal"/>
    <w:uiPriority w:val="99"/>
    <w:semiHidden/>
    <w:unhideWhenUsed/>
    <w:rsid w:val="000D3F74"/>
    <w:pPr>
      <w:spacing w:before="100" w:beforeAutospacing="1" w:after="100" w:afterAutospacing="1"/>
      <w:jc w:val="left"/>
    </w:pPr>
    <w:rPr>
      <w:rFonts w:ascii="Times New Roman" w:eastAsia="Times New Roman" w:hAnsi="Times New Roman" w:cs="Times New Roman"/>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DF0"/>
    <w:pPr>
      <w:jc w:val="both"/>
    </w:pPr>
    <w:rPr>
      <w:rFonts w:ascii="Times" w:eastAsiaTheme="minorHAnsi" w:hAnsi="Times"/>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734D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734DF0"/>
    <w:pPr>
      <w:tabs>
        <w:tab w:val="center" w:pos="4536"/>
        <w:tab w:val="right" w:pos="9072"/>
      </w:tabs>
    </w:pPr>
  </w:style>
  <w:style w:type="character" w:customStyle="1" w:styleId="En-tteCar">
    <w:name w:val="En-tête Car"/>
    <w:basedOn w:val="Policepardfaut"/>
    <w:link w:val="En-tte"/>
    <w:uiPriority w:val="99"/>
    <w:rsid w:val="00734DF0"/>
    <w:rPr>
      <w:rFonts w:ascii="Times" w:eastAsiaTheme="minorHAnsi" w:hAnsi="Times"/>
      <w:lang w:eastAsia="en-US"/>
    </w:rPr>
  </w:style>
  <w:style w:type="paragraph" w:styleId="Pieddepage">
    <w:name w:val="footer"/>
    <w:basedOn w:val="Normal"/>
    <w:link w:val="PieddepageCar"/>
    <w:uiPriority w:val="99"/>
    <w:unhideWhenUsed/>
    <w:rsid w:val="00734DF0"/>
    <w:pPr>
      <w:tabs>
        <w:tab w:val="center" w:pos="4536"/>
        <w:tab w:val="right" w:pos="9072"/>
      </w:tabs>
    </w:pPr>
  </w:style>
  <w:style w:type="character" w:customStyle="1" w:styleId="PieddepageCar">
    <w:name w:val="Pied de page Car"/>
    <w:basedOn w:val="Policepardfaut"/>
    <w:link w:val="Pieddepage"/>
    <w:uiPriority w:val="99"/>
    <w:rsid w:val="00734DF0"/>
    <w:rPr>
      <w:rFonts w:ascii="Times" w:eastAsiaTheme="minorHAnsi" w:hAnsi="Times"/>
      <w:lang w:eastAsia="en-US"/>
    </w:rPr>
  </w:style>
  <w:style w:type="character" w:styleId="Numrodepage">
    <w:name w:val="page number"/>
    <w:basedOn w:val="Policepardfaut"/>
    <w:uiPriority w:val="99"/>
    <w:semiHidden/>
    <w:unhideWhenUsed/>
    <w:rsid w:val="00734DF0"/>
  </w:style>
  <w:style w:type="paragraph" w:styleId="Textedebulles">
    <w:name w:val="Balloon Text"/>
    <w:basedOn w:val="Normal"/>
    <w:link w:val="TextedebullesCar"/>
    <w:uiPriority w:val="99"/>
    <w:semiHidden/>
    <w:unhideWhenUsed/>
    <w:rsid w:val="00734D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34DF0"/>
    <w:rPr>
      <w:rFonts w:ascii="Lucida Grande" w:eastAsiaTheme="minorHAnsi" w:hAnsi="Lucida Grande" w:cs="Lucida Grande"/>
      <w:sz w:val="18"/>
      <w:szCs w:val="18"/>
      <w:lang w:eastAsia="en-US"/>
    </w:rPr>
  </w:style>
  <w:style w:type="paragraph" w:styleId="NormalWeb">
    <w:name w:val="Normal (Web)"/>
    <w:basedOn w:val="Normal"/>
    <w:uiPriority w:val="99"/>
    <w:semiHidden/>
    <w:unhideWhenUsed/>
    <w:rsid w:val="000D3F74"/>
    <w:pPr>
      <w:spacing w:before="100" w:beforeAutospacing="1" w:after="100" w:afterAutospacing="1"/>
      <w:jc w:val="left"/>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301</Words>
  <Characters>1661</Characters>
  <Application>Microsoft Macintosh Word</Application>
  <DocSecurity>0</DocSecurity>
  <Lines>13</Lines>
  <Paragraphs>3</Paragraphs>
  <ScaleCrop>false</ScaleCrop>
  <Company/>
  <LinksUpToDate>false</LinksUpToDate>
  <CharactersWithSpaces>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Giusto Traina</dc:creator>
  <cp:keywords/>
  <dc:description/>
  <cp:lastModifiedBy>Giusto Traina</cp:lastModifiedBy>
  <cp:revision>2</cp:revision>
  <dcterms:created xsi:type="dcterms:W3CDTF">2015-02-21T15:02:00Z</dcterms:created>
  <dcterms:modified xsi:type="dcterms:W3CDTF">2015-02-21T15:02:00Z</dcterms:modified>
</cp:coreProperties>
</file>